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3940" w14:textId="77777777" w:rsidR="00C152C7" w:rsidRDefault="00C152C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C8A1F05" w14:textId="66843A3E" w:rsidR="00F56E61" w:rsidRPr="008B61B1" w:rsidRDefault="00C152C7" w:rsidP="00C152C7">
      <w:pPr>
        <w:ind w:left="5040"/>
        <w:rPr>
          <w:rFonts w:ascii="Times New Roman" w:hAnsi="Times New Roman" w:cs="Times New Roman"/>
        </w:rPr>
      </w:pPr>
      <w:r>
        <w:rPr>
          <w:rFonts w:ascii="Times New Roman" w:hAnsi="Times New Roman" w:cs="Times New Roman"/>
        </w:rPr>
        <w:t xml:space="preserve"> </w:t>
      </w:r>
      <w:r w:rsidRPr="00955D58">
        <w:rPr>
          <w:rFonts w:ascii="Times New Roman" w:hAnsi="Times New Roman" w:cs="Times New Roman"/>
          <w:b/>
          <w:bCs/>
          <w:color w:val="C00000"/>
          <w:sz w:val="28"/>
          <w:szCs w:val="28"/>
        </w:rPr>
        <w:t>(2025-2026 AKADEMİK YILI)</w:t>
      </w:r>
    </w:p>
    <w:p w14:paraId="7DD286E0" w14:textId="13F64535" w:rsidR="00C152C7" w:rsidRPr="000368F4" w:rsidRDefault="0087472C" w:rsidP="00C152C7">
      <w:pPr>
        <w:spacing w:after="120" w:line="240" w:lineRule="auto"/>
        <w:jc w:val="center"/>
        <w:rPr>
          <w:rFonts w:ascii="Times New Roman" w:hAnsi="Times New Roman" w:cs="Times New Roman"/>
          <w:b/>
          <w:bCs/>
          <w:color w:val="C00000"/>
          <w:sz w:val="28"/>
          <w:szCs w:val="28"/>
        </w:rPr>
      </w:pPr>
      <w:r w:rsidRPr="000368F4">
        <w:rPr>
          <w:rFonts w:ascii="Times New Roman" w:hAnsi="Times New Roman" w:cs="Times New Roman"/>
          <w:b/>
          <w:bCs/>
          <w:color w:val="C00000"/>
          <w:sz w:val="28"/>
          <w:szCs w:val="28"/>
        </w:rPr>
        <w:t>GÜZ DÖNEMİ</w:t>
      </w:r>
    </w:p>
    <w:tbl>
      <w:tblPr>
        <w:tblStyle w:val="TabloKlavuzu"/>
        <w:tblW w:w="15735" w:type="dxa"/>
        <w:tblInd w:w="-856" w:type="dxa"/>
        <w:tblLayout w:type="fixed"/>
        <w:tblLook w:val="04A0" w:firstRow="1" w:lastRow="0" w:firstColumn="1" w:lastColumn="0" w:noHBand="0" w:noVBand="1"/>
      </w:tblPr>
      <w:tblGrid>
        <w:gridCol w:w="8222"/>
        <w:gridCol w:w="1953"/>
        <w:gridCol w:w="1590"/>
        <w:gridCol w:w="3970"/>
      </w:tblGrid>
      <w:tr w:rsidR="008B61B1" w:rsidRPr="008B61B1" w14:paraId="090B6EB6" w14:textId="77777777" w:rsidTr="00023353">
        <w:trPr>
          <w:trHeight w:val="404"/>
        </w:trPr>
        <w:tc>
          <w:tcPr>
            <w:tcW w:w="8222" w:type="dxa"/>
            <w:shd w:val="clear" w:color="auto" w:fill="DAE9F7" w:themeFill="text2" w:themeFillTint="1A"/>
          </w:tcPr>
          <w:p w14:paraId="3DAC4D20" w14:textId="22AB0D37" w:rsidR="006125C7" w:rsidRPr="008B61B1" w:rsidRDefault="00196A13" w:rsidP="00196A13">
            <w:pPr>
              <w:jc w:val="center"/>
              <w:rPr>
                <w:rFonts w:ascii="Times New Roman" w:hAnsi="Times New Roman" w:cs="Times New Roman"/>
                <w:b/>
                <w:bCs/>
              </w:rPr>
            </w:pPr>
            <w:r w:rsidRPr="008B61B1">
              <w:rPr>
                <w:rFonts w:ascii="Times New Roman" w:hAnsi="Times New Roman" w:cs="Times New Roman"/>
                <w:b/>
                <w:bCs/>
              </w:rPr>
              <w:t>Çalışma Başlıkları</w:t>
            </w:r>
          </w:p>
        </w:tc>
        <w:tc>
          <w:tcPr>
            <w:tcW w:w="1953" w:type="dxa"/>
            <w:shd w:val="clear" w:color="auto" w:fill="DAE9F7" w:themeFill="text2" w:themeFillTint="1A"/>
          </w:tcPr>
          <w:p w14:paraId="16178DC2" w14:textId="26F238C2" w:rsidR="006125C7" w:rsidRPr="008B61B1" w:rsidRDefault="00196A13" w:rsidP="00196A13">
            <w:pPr>
              <w:jc w:val="center"/>
              <w:rPr>
                <w:rFonts w:ascii="Times New Roman" w:hAnsi="Times New Roman" w:cs="Times New Roman"/>
                <w:b/>
                <w:bCs/>
              </w:rPr>
            </w:pPr>
            <w:r w:rsidRPr="008B61B1">
              <w:rPr>
                <w:rFonts w:ascii="Times New Roman" w:hAnsi="Times New Roman" w:cs="Times New Roman"/>
                <w:b/>
                <w:bCs/>
              </w:rPr>
              <w:t>Sorumlu Birim</w:t>
            </w:r>
          </w:p>
        </w:tc>
        <w:tc>
          <w:tcPr>
            <w:tcW w:w="1590" w:type="dxa"/>
            <w:shd w:val="clear" w:color="auto" w:fill="DAE9F7" w:themeFill="text2" w:themeFillTint="1A"/>
          </w:tcPr>
          <w:p w14:paraId="20A609BF" w14:textId="205EB559" w:rsidR="006125C7" w:rsidRPr="008B61B1" w:rsidRDefault="00196A13" w:rsidP="00196A13">
            <w:pPr>
              <w:jc w:val="center"/>
              <w:rPr>
                <w:rFonts w:ascii="Times New Roman" w:hAnsi="Times New Roman" w:cs="Times New Roman"/>
                <w:b/>
                <w:bCs/>
              </w:rPr>
            </w:pPr>
            <w:r w:rsidRPr="008B61B1">
              <w:rPr>
                <w:rFonts w:ascii="Times New Roman" w:hAnsi="Times New Roman" w:cs="Times New Roman"/>
                <w:b/>
                <w:bCs/>
              </w:rPr>
              <w:t>Takvim</w:t>
            </w:r>
          </w:p>
        </w:tc>
        <w:tc>
          <w:tcPr>
            <w:tcW w:w="3970" w:type="dxa"/>
            <w:shd w:val="clear" w:color="auto" w:fill="DAE9F7" w:themeFill="text2" w:themeFillTint="1A"/>
          </w:tcPr>
          <w:p w14:paraId="1CD095B1" w14:textId="2C2B7288" w:rsidR="006125C7" w:rsidRPr="008B61B1" w:rsidRDefault="002D7C9E" w:rsidP="00196A13">
            <w:pPr>
              <w:jc w:val="center"/>
              <w:rPr>
                <w:rFonts w:ascii="Times New Roman" w:hAnsi="Times New Roman" w:cs="Times New Roman"/>
                <w:b/>
                <w:bCs/>
              </w:rPr>
            </w:pPr>
            <w:r>
              <w:rPr>
                <w:rFonts w:ascii="Times New Roman" w:hAnsi="Times New Roman" w:cs="Times New Roman"/>
                <w:b/>
                <w:bCs/>
              </w:rPr>
              <w:t>Yapılanlar</w:t>
            </w:r>
            <w:r w:rsidR="00023353">
              <w:rPr>
                <w:rFonts w:ascii="Times New Roman" w:hAnsi="Times New Roman" w:cs="Times New Roman"/>
                <w:b/>
                <w:bCs/>
              </w:rPr>
              <w:t xml:space="preserve"> ile</w:t>
            </w:r>
            <w:r w:rsidR="003B7F6A">
              <w:rPr>
                <w:rFonts w:ascii="Times New Roman" w:hAnsi="Times New Roman" w:cs="Times New Roman"/>
                <w:b/>
                <w:bCs/>
              </w:rPr>
              <w:t xml:space="preserve"> İzleme ve İyileştirme Kanıtları</w:t>
            </w:r>
            <w:r w:rsidR="000C2950">
              <w:rPr>
                <w:rFonts w:ascii="Times New Roman" w:hAnsi="Times New Roman" w:cs="Times New Roman"/>
                <w:b/>
                <w:bCs/>
              </w:rPr>
              <w:t>nı Giriniz</w:t>
            </w:r>
          </w:p>
        </w:tc>
      </w:tr>
      <w:tr w:rsidR="00584860" w:rsidRPr="008B61B1" w14:paraId="68A61EA2" w14:textId="77777777" w:rsidTr="00023353">
        <w:tc>
          <w:tcPr>
            <w:tcW w:w="8222" w:type="dxa"/>
          </w:tcPr>
          <w:p w14:paraId="4DADC4D4" w14:textId="0FAF3810" w:rsidR="00DE465D" w:rsidRPr="008B61B1" w:rsidRDefault="00DE465D" w:rsidP="00DE465D">
            <w:pPr>
              <w:pStyle w:val="ListeParagraf"/>
              <w:numPr>
                <w:ilvl w:val="0"/>
                <w:numId w:val="1"/>
              </w:numPr>
              <w:jc w:val="both"/>
              <w:rPr>
                <w:rFonts w:ascii="Times New Roman" w:hAnsi="Times New Roman" w:cs="Times New Roman"/>
                <w:b/>
                <w:bCs/>
              </w:rPr>
            </w:pPr>
            <w:r w:rsidRPr="008B61B1">
              <w:rPr>
                <w:rFonts w:ascii="Times New Roman" w:hAnsi="Times New Roman" w:cs="Times New Roman"/>
                <w:b/>
                <w:bCs/>
              </w:rPr>
              <w:t>Yeni kayıt yaptıran öğrencilere yönelik oryantasyon toplantısının planlanması ve uygulanması</w:t>
            </w:r>
          </w:p>
          <w:p w14:paraId="65490C0A" w14:textId="77777777" w:rsidR="00DE465D" w:rsidRPr="008B61B1" w:rsidRDefault="00DE465D" w:rsidP="00DE465D">
            <w:pPr>
              <w:jc w:val="both"/>
              <w:rPr>
                <w:rFonts w:ascii="Times New Roman" w:hAnsi="Times New Roman" w:cs="Times New Roman"/>
              </w:rPr>
            </w:pPr>
          </w:p>
          <w:p w14:paraId="3E5FD17F" w14:textId="77777777" w:rsidR="00DE465D" w:rsidRPr="008D3E91" w:rsidRDefault="00DE465D" w:rsidP="008D3E91">
            <w:pPr>
              <w:pStyle w:val="ListeParagraf"/>
              <w:numPr>
                <w:ilvl w:val="0"/>
                <w:numId w:val="5"/>
              </w:numPr>
              <w:jc w:val="both"/>
              <w:rPr>
                <w:rFonts w:ascii="Times New Roman" w:hAnsi="Times New Roman" w:cs="Times New Roman"/>
              </w:rPr>
            </w:pPr>
            <w:r w:rsidRPr="008D3E91">
              <w:rPr>
                <w:rFonts w:ascii="Times New Roman" w:hAnsi="Times New Roman" w:cs="Times New Roman"/>
              </w:rPr>
              <w:t>Oluşturulan gündem maddeleri kapsamında öğrencilerin bilgilendirilmesi ve toplantının fotoğraflanıp, tutanak altına alınması (programa ilişkin bilgiler yanında, temel kalite ve akreditasyon bilgileri de verilmelidir).</w:t>
            </w:r>
          </w:p>
          <w:p w14:paraId="16A2F391" w14:textId="7CF4DB43" w:rsidR="00DE465D" w:rsidRPr="008D3E91" w:rsidRDefault="00DE465D" w:rsidP="008D3E91">
            <w:pPr>
              <w:pStyle w:val="ListeParagraf"/>
              <w:numPr>
                <w:ilvl w:val="0"/>
                <w:numId w:val="5"/>
              </w:numPr>
              <w:jc w:val="both"/>
              <w:rPr>
                <w:rFonts w:ascii="Times New Roman" w:hAnsi="Times New Roman" w:cs="Times New Roman"/>
              </w:rPr>
            </w:pPr>
            <w:r w:rsidRPr="008D3E91">
              <w:rPr>
                <w:rFonts w:ascii="Times New Roman" w:hAnsi="Times New Roman" w:cs="Times New Roman"/>
              </w:rPr>
              <w:t>Oryantasyon Programının değerlendirilmesi amacıyla, program sonunda öğrencilere anket uygulanması ve sonuçların değerlendirilmesi.</w:t>
            </w:r>
          </w:p>
          <w:p w14:paraId="0466C50A" w14:textId="77777777" w:rsidR="00DE465D" w:rsidRPr="008B61B1" w:rsidRDefault="00DE465D" w:rsidP="00DE465D">
            <w:pPr>
              <w:jc w:val="both"/>
              <w:rPr>
                <w:rFonts w:ascii="Times New Roman" w:hAnsi="Times New Roman" w:cs="Times New Roman"/>
              </w:rPr>
            </w:pPr>
          </w:p>
        </w:tc>
        <w:tc>
          <w:tcPr>
            <w:tcW w:w="1953" w:type="dxa"/>
          </w:tcPr>
          <w:p w14:paraId="75A1CF6B" w14:textId="15B7D1B8" w:rsidR="00DE465D" w:rsidRPr="008B61B1" w:rsidRDefault="00DE465D" w:rsidP="008B61B1">
            <w:pPr>
              <w:jc w:val="center"/>
              <w:rPr>
                <w:rFonts w:ascii="Times New Roman" w:hAnsi="Times New Roman" w:cs="Times New Roman"/>
              </w:rPr>
            </w:pPr>
            <w:r w:rsidRPr="008B61B1">
              <w:rPr>
                <w:rFonts w:ascii="Times New Roman" w:hAnsi="Times New Roman" w:cs="Times New Roman"/>
              </w:rPr>
              <w:t>Bölüm</w:t>
            </w:r>
            <w:r w:rsidRPr="008B61B1">
              <w:rPr>
                <w:rFonts w:ascii="Times New Roman" w:hAnsi="Times New Roman" w:cs="Times New Roman"/>
                <w:spacing w:val="-7"/>
              </w:rPr>
              <w:t xml:space="preserve"> </w:t>
            </w:r>
            <w:r w:rsidRPr="008B61B1">
              <w:rPr>
                <w:rFonts w:ascii="Times New Roman" w:hAnsi="Times New Roman" w:cs="Times New Roman"/>
              </w:rPr>
              <w:t>Başkanlığı</w:t>
            </w:r>
            <w:r w:rsidRPr="008B61B1">
              <w:rPr>
                <w:rFonts w:ascii="Times New Roman" w:hAnsi="Times New Roman" w:cs="Times New Roman"/>
                <w:spacing w:val="-7"/>
              </w:rPr>
              <w:t xml:space="preserve"> </w:t>
            </w:r>
            <w:r w:rsidRPr="008B61B1">
              <w:rPr>
                <w:rFonts w:ascii="Times New Roman" w:hAnsi="Times New Roman" w:cs="Times New Roman"/>
              </w:rPr>
              <w:t xml:space="preserve">/ Öğretim </w:t>
            </w:r>
            <w:r w:rsidRPr="008B61B1">
              <w:rPr>
                <w:rFonts w:ascii="Times New Roman" w:hAnsi="Times New Roman" w:cs="Times New Roman"/>
                <w:spacing w:val="-2"/>
              </w:rPr>
              <w:t>Elemanları</w:t>
            </w:r>
          </w:p>
        </w:tc>
        <w:tc>
          <w:tcPr>
            <w:tcW w:w="1590" w:type="dxa"/>
          </w:tcPr>
          <w:p w14:paraId="5B9F4450" w14:textId="20FF22FA" w:rsidR="00DE465D" w:rsidRPr="00270604" w:rsidRDefault="00DE465D" w:rsidP="008B61B1">
            <w:pPr>
              <w:jc w:val="center"/>
              <w:rPr>
                <w:rFonts w:ascii="Times New Roman" w:hAnsi="Times New Roman" w:cs="Times New Roman"/>
              </w:rPr>
            </w:pPr>
            <w:r w:rsidRPr="00270604">
              <w:rPr>
                <w:rFonts w:ascii="Times New Roman" w:hAnsi="Times New Roman" w:cs="Times New Roman"/>
              </w:rPr>
              <w:t>Eylül–</w:t>
            </w:r>
            <w:r w:rsidRPr="00270604">
              <w:rPr>
                <w:rFonts w:ascii="Times New Roman" w:hAnsi="Times New Roman" w:cs="Times New Roman"/>
                <w:spacing w:val="-4"/>
              </w:rPr>
              <w:t>Ekim</w:t>
            </w:r>
          </w:p>
        </w:tc>
        <w:tc>
          <w:tcPr>
            <w:tcW w:w="3970" w:type="dxa"/>
          </w:tcPr>
          <w:p w14:paraId="718A7857" w14:textId="4827B686" w:rsidR="00DE465D" w:rsidRDefault="0006147B" w:rsidP="00DE465D">
            <w:pPr>
              <w:jc w:val="both"/>
              <w:rPr>
                <w:rFonts w:ascii="Times New Roman" w:hAnsi="Times New Roman" w:cs="Times New Roman"/>
              </w:rPr>
            </w:pPr>
            <w:hyperlink r:id="rId7" w:history="1">
              <w:r w:rsidRPr="00C75567">
                <w:rPr>
                  <w:rStyle w:val="Kpr"/>
                  <w:rFonts w:ascii="Times New Roman" w:hAnsi="Times New Roman" w:cs="Times New Roman"/>
                </w:rPr>
                <w:t>https://sabanozu.karatekin.edu.tr/tr/meslek-yuksekokulumuz-veterinerlik-bolumu-1-siniflar-icin-oryantasyon-programi-basladi-58415-sbtduyurusu-icerigi.karatekin</w:t>
              </w:r>
            </w:hyperlink>
          </w:p>
          <w:p w14:paraId="40AE2FC0" w14:textId="77777777" w:rsidR="0006147B" w:rsidRDefault="0006147B" w:rsidP="00DE465D">
            <w:pPr>
              <w:jc w:val="both"/>
              <w:rPr>
                <w:rFonts w:ascii="Times New Roman" w:hAnsi="Times New Roman" w:cs="Times New Roman"/>
              </w:rPr>
            </w:pPr>
          </w:p>
          <w:p w14:paraId="080CA86D" w14:textId="0777634E" w:rsidR="00D8447B" w:rsidRPr="008B61B1" w:rsidRDefault="00D8447B" w:rsidP="00DE465D">
            <w:pPr>
              <w:jc w:val="both"/>
              <w:rPr>
                <w:rFonts w:ascii="Times New Roman" w:hAnsi="Times New Roman" w:cs="Times New Roman"/>
              </w:rPr>
            </w:pPr>
          </w:p>
        </w:tc>
      </w:tr>
      <w:tr w:rsidR="00584860" w:rsidRPr="008B61B1" w14:paraId="51DB05A9" w14:textId="77777777" w:rsidTr="00023353">
        <w:tc>
          <w:tcPr>
            <w:tcW w:w="8222" w:type="dxa"/>
          </w:tcPr>
          <w:p w14:paraId="1F49FA21" w14:textId="77777777" w:rsidR="008B61B1" w:rsidRPr="008B61B1" w:rsidRDefault="008B61B1" w:rsidP="00F03D1F">
            <w:pPr>
              <w:pStyle w:val="ListeParagraf"/>
              <w:numPr>
                <w:ilvl w:val="0"/>
                <w:numId w:val="1"/>
              </w:numPr>
              <w:jc w:val="both"/>
              <w:rPr>
                <w:rFonts w:ascii="Times New Roman" w:hAnsi="Times New Roman" w:cs="Times New Roman"/>
                <w:b/>
                <w:bCs/>
              </w:rPr>
            </w:pPr>
            <w:r w:rsidRPr="008B61B1">
              <w:rPr>
                <w:rFonts w:ascii="Times New Roman" w:hAnsi="Times New Roman" w:cs="Times New Roman"/>
                <w:b/>
                <w:bCs/>
              </w:rPr>
              <w:t>Yeni kayıt yaptıran öğrencilerin başvuru istatistiklerinin oluşturulması, kontenjan doluluk oranlarının analizi</w:t>
            </w:r>
          </w:p>
          <w:p w14:paraId="740D961B" w14:textId="77777777" w:rsidR="008B61B1" w:rsidRPr="008B61B1" w:rsidRDefault="008B61B1" w:rsidP="00F03D1F">
            <w:pPr>
              <w:jc w:val="both"/>
              <w:rPr>
                <w:rFonts w:ascii="Times New Roman" w:hAnsi="Times New Roman" w:cs="Times New Roman"/>
              </w:rPr>
            </w:pPr>
          </w:p>
          <w:p w14:paraId="47F2202B" w14:textId="48448D02" w:rsidR="00DE465D" w:rsidRPr="008B61B1" w:rsidRDefault="008B61B1" w:rsidP="00F03D1F">
            <w:pPr>
              <w:jc w:val="both"/>
              <w:rPr>
                <w:rFonts w:ascii="Times New Roman" w:hAnsi="Times New Roman" w:cs="Times New Roman"/>
              </w:rPr>
            </w:pPr>
            <w:r w:rsidRPr="008B61B1">
              <w:rPr>
                <w:rFonts w:ascii="Times New Roman" w:hAnsi="Times New Roman" w:cs="Times New Roman"/>
              </w:rPr>
              <w:t>Yıllara göre değişimlerin analiz edilmesi ve gerekiyorsa mevcut durumun sürekliliğini ya da iyileşmesini sağlamaya yönelik kararlar alınması.</w:t>
            </w:r>
          </w:p>
        </w:tc>
        <w:tc>
          <w:tcPr>
            <w:tcW w:w="1953" w:type="dxa"/>
          </w:tcPr>
          <w:p w14:paraId="4897A659" w14:textId="344B3807" w:rsidR="00DE465D" w:rsidRDefault="00BC32EB" w:rsidP="008B61B1">
            <w:pPr>
              <w:jc w:val="center"/>
              <w:rPr>
                <w:rFonts w:ascii="Times New Roman" w:hAnsi="Times New Roman" w:cs="Times New Roman"/>
              </w:rPr>
            </w:pPr>
            <w:r w:rsidRPr="00BC32EB">
              <w:rPr>
                <w:rFonts w:ascii="Times New Roman" w:hAnsi="Times New Roman" w:cs="Times New Roman"/>
              </w:rPr>
              <w:t xml:space="preserve">Bölüm </w:t>
            </w:r>
            <w:r w:rsidR="00002C90">
              <w:rPr>
                <w:rFonts w:ascii="Times New Roman" w:hAnsi="Times New Roman" w:cs="Times New Roman"/>
              </w:rPr>
              <w:t>Eğitim Öğretim</w:t>
            </w:r>
            <w:r w:rsidRPr="00BC32EB">
              <w:rPr>
                <w:rFonts w:ascii="Times New Roman" w:hAnsi="Times New Roman" w:cs="Times New Roman"/>
              </w:rPr>
              <w:t xml:space="preserve"> Komisyonu</w:t>
            </w:r>
            <w:r w:rsidR="009800B0">
              <w:rPr>
                <w:rFonts w:ascii="Times New Roman" w:hAnsi="Times New Roman" w:cs="Times New Roman"/>
              </w:rPr>
              <w:t>/</w:t>
            </w:r>
          </w:p>
          <w:p w14:paraId="60B8CE21" w14:textId="77777777" w:rsidR="009800B0" w:rsidRPr="003B7F6A" w:rsidRDefault="009800B0" w:rsidP="009800B0">
            <w:pPr>
              <w:jc w:val="center"/>
              <w:rPr>
                <w:rFonts w:ascii="Times New Roman" w:hAnsi="Times New Roman" w:cs="Times New Roman"/>
              </w:rPr>
            </w:pPr>
            <w:r w:rsidRPr="003B7F6A">
              <w:rPr>
                <w:rFonts w:ascii="Times New Roman" w:hAnsi="Times New Roman" w:cs="Times New Roman"/>
              </w:rPr>
              <w:t>Bölüm Kalite ve</w:t>
            </w:r>
          </w:p>
          <w:p w14:paraId="2CC8C50C" w14:textId="77777777" w:rsidR="009800B0" w:rsidRPr="003B7F6A" w:rsidRDefault="009800B0" w:rsidP="009800B0">
            <w:pPr>
              <w:jc w:val="center"/>
              <w:rPr>
                <w:rFonts w:ascii="Times New Roman" w:hAnsi="Times New Roman" w:cs="Times New Roman"/>
              </w:rPr>
            </w:pPr>
            <w:r w:rsidRPr="003B7F6A">
              <w:rPr>
                <w:rFonts w:ascii="Times New Roman" w:hAnsi="Times New Roman" w:cs="Times New Roman"/>
              </w:rPr>
              <w:t>Akreditasyon</w:t>
            </w:r>
          </w:p>
          <w:p w14:paraId="5A5A9952" w14:textId="2D3C16E8" w:rsidR="009800B0" w:rsidRDefault="009800B0" w:rsidP="009800B0">
            <w:pPr>
              <w:jc w:val="center"/>
              <w:rPr>
                <w:rFonts w:ascii="Times New Roman" w:hAnsi="Times New Roman" w:cs="Times New Roman"/>
              </w:rPr>
            </w:pPr>
            <w:r w:rsidRPr="003B7F6A">
              <w:rPr>
                <w:rFonts w:ascii="Times New Roman" w:hAnsi="Times New Roman" w:cs="Times New Roman"/>
              </w:rPr>
              <w:t>Komisyonu</w:t>
            </w:r>
          </w:p>
          <w:p w14:paraId="2EC8DA01" w14:textId="6184940F" w:rsidR="002D7C9E" w:rsidRPr="008B61B1" w:rsidRDefault="002D7C9E" w:rsidP="008B61B1">
            <w:pPr>
              <w:jc w:val="center"/>
              <w:rPr>
                <w:rFonts w:ascii="Times New Roman" w:hAnsi="Times New Roman" w:cs="Times New Roman"/>
              </w:rPr>
            </w:pPr>
          </w:p>
        </w:tc>
        <w:tc>
          <w:tcPr>
            <w:tcW w:w="1590" w:type="dxa"/>
          </w:tcPr>
          <w:p w14:paraId="6A601DAB" w14:textId="7AF879F9" w:rsidR="00DE465D" w:rsidRPr="00270604" w:rsidRDefault="003B7F6A" w:rsidP="008B61B1">
            <w:pPr>
              <w:jc w:val="center"/>
              <w:rPr>
                <w:rFonts w:ascii="Times New Roman" w:hAnsi="Times New Roman" w:cs="Times New Roman"/>
              </w:rPr>
            </w:pPr>
            <w:r w:rsidRPr="00270604">
              <w:rPr>
                <w:rFonts w:ascii="Times New Roman" w:hAnsi="Times New Roman" w:cs="Times New Roman"/>
              </w:rPr>
              <w:t>Ekim-Kasım</w:t>
            </w:r>
          </w:p>
        </w:tc>
        <w:tc>
          <w:tcPr>
            <w:tcW w:w="3970" w:type="dxa"/>
          </w:tcPr>
          <w:p w14:paraId="477A700F" w14:textId="67328669" w:rsidR="00B34A70" w:rsidRPr="00B34A70" w:rsidRDefault="00B34A70" w:rsidP="00DE465D">
            <w:pPr>
              <w:rPr>
                <w:rFonts w:ascii="Times New Roman" w:hAnsi="Times New Roman" w:cs="Times New Roman"/>
                <w:b/>
                <w:bCs/>
              </w:rPr>
            </w:pPr>
            <w:r w:rsidRPr="00B34A70">
              <w:rPr>
                <w:rFonts w:ascii="Times New Roman" w:hAnsi="Times New Roman" w:cs="Times New Roman"/>
                <w:b/>
                <w:bCs/>
              </w:rPr>
              <w:t>Tıbbi Laboratuvar Teknikleri</w:t>
            </w:r>
          </w:p>
          <w:p w14:paraId="0209782D" w14:textId="2BF049BE" w:rsidR="00B34A70" w:rsidRDefault="00B34A70" w:rsidP="00DE465D">
            <w:pPr>
              <w:rPr>
                <w:rFonts w:ascii="Times New Roman" w:hAnsi="Times New Roman" w:cs="Times New Roman"/>
              </w:rPr>
            </w:pPr>
            <w:r>
              <w:rPr>
                <w:rFonts w:ascii="Times New Roman" w:hAnsi="Times New Roman" w:cs="Times New Roman"/>
              </w:rPr>
              <w:t>2024 yılı doluluk oranı %100</w:t>
            </w:r>
          </w:p>
          <w:p w14:paraId="50B54118" w14:textId="77777777" w:rsidR="00B34A70" w:rsidRDefault="00B34A70" w:rsidP="00B34A70">
            <w:pPr>
              <w:rPr>
                <w:rFonts w:ascii="Times New Roman" w:hAnsi="Times New Roman" w:cs="Times New Roman"/>
              </w:rPr>
            </w:pPr>
            <w:hyperlink r:id="rId8" w:history="1">
              <w:r w:rsidRPr="00C75567">
                <w:rPr>
                  <w:rStyle w:val="Kpr"/>
                  <w:rFonts w:ascii="Times New Roman" w:hAnsi="Times New Roman" w:cs="Times New Roman"/>
                </w:rPr>
                <w:t>https://yokatlas.yok.gov.tr/2024/onlisans.php?y=102890256</w:t>
              </w:r>
            </w:hyperlink>
            <w:r>
              <w:rPr>
                <w:rFonts w:ascii="Times New Roman" w:hAnsi="Times New Roman" w:cs="Times New Roman"/>
              </w:rPr>
              <w:t xml:space="preserve"> </w:t>
            </w:r>
          </w:p>
          <w:p w14:paraId="548F0F7B" w14:textId="5321B413" w:rsidR="00B34A70" w:rsidRDefault="00B34A70" w:rsidP="00B34A70">
            <w:pPr>
              <w:rPr>
                <w:rFonts w:ascii="Times New Roman" w:hAnsi="Times New Roman" w:cs="Times New Roman"/>
              </w:rPr>
            </w:pPr>
            <w:r>
              <w:rPr>
                <w:rFonts w:ascii="Times New Roman" w:hAnsi="Times New Roman" w:cs="Times New Roman"/>
              </w:rPr>
              <w:t>2025 yılı doluluk oranı %100</w:t>
            </w:r>
          </w:p>
          <w:p w14:paraId="226C5AB1" w14:textId="0F51D2C1" w:rsidR="00B34A70" w:rsidRDefault="00B34A70" w:rsidP="00B34A70">
            <w:pPr>
              <w:rPr>
                <w:rFonts w:ascii="Times New Roman" w:hAnsi="Times New Roman" w:cs="Times New Roman"/>
              </w:rPr>
            </w:pPr>
            <w:hyperlink r:id="rId9" w:history="1">
              <w:r w:rsidRPr="00333D6E">
                <w:rPr>
                  <w:rStyle w:val="Kpr"/>
                  <w:rFonts w:ascii="Times New Roman" w:hAnsi="Times New Roman" w:cs="Times New Roman"/>
                </w:rPr>
                <w:t>https://yokatlas.yok.gov.tr/onlisans.php?y=102890256</w:t>
              </w:r>
            </w:hyperlink>
          </w:p>
          <w:p w14:paraId="765C635A" w14:textId="55FB92A8" w:rsidR="00B34A70" w:rsidRDefault="00B34A70" w:rsidP="00B34A70">
            <w:pPr>
              <w:rPr>
                <w:rFonts w:ascii="Times New Roman" w:hAnsi="Times New Roman" w:cs="Times New Roman"/>
                <w:b/>
                <w:bCs/>
              </w:rPr>
            </w:pPr>
            <w:r w:rsidRPr="00B34A70">
              <w:rPr>
                <w:rFonts w:ascii="Times New Roman" w:hAnsi="Times New Roman" w:cs="Times New Roman"/>
                <w:b/>
                <w:bCs/>
              </w:rPr>
              <w:t xml:space="preserve">Çevre Sağlığı ve Çevresel Risk Yönetimi Teknikerliği  </w:t>
            </w:r>
          </w:p>
          <w:p w14:paraId="52E9E836" w14:textId="72BF0906" w:rsidR="00B34A70" w:rsidRDefault="00B34A70" w:rsidP="00B34A70">
            <w:pPr>
              <w:rPr>
                <w:rFonts w:ascii="Times New Roman" w:hAnsi="Times New Roman" w:cs="Times New Roman"/>
              </w:rPr>
            </w:pPr>
            <w:r>
              <w:rPr>
                <w:rFonts w:ascii="Times New Roman" w:hAnsi="Times New Roman" w:cs="Times New Roman"/>
              </w:rPr>
              <w:t>2025 yılı doluluk oranı %100</w:t>
            </w:r>
          </w:p>
          <w:p w14:paraId="05A7278B" w14:textId="37E93C38" w:rsidR="00B34A70" w:rsidRDefault="00B34A70" w:rsidP="00B34A70">
            <w:hyperlink r:id="rId10" w:history="1">
              <w:r w:rsidRPr="00333D6E">
                <w:rPr>
                  <w:rStyle w:val="Kpr"/>
                  <w:rFonts w:ascii="Times New Roman" w:hAnsi="Times New Roman" w:cs="Times New Roman"/>
                </w:rPr>
                <w:t>https://yokatlas.yok.gov.tr/onlisans.php?y=102890354</w:t>
              </w:r>
            </w:hyperlink>
          </w:p>
          <w:p w14:paraId="6489774B" w14:textId="77777777" w:rsidR="00807B67" w:rsidRDefault="00807B67" w:rsidP="00B34A70"/>
          <w:p w14:paraId="0F5F068F" w14:textId="77777777" w:rsidR="00807B67" w:rsidRPr="00807B67" w:rsidRDefault="00807B67" w:rsidP="00B34A70">
            <w:pPr>
              <w:rPr>
                <w:rFonts w:ascii="Times New Roman" w:hAnsi="Times New Roman" w:cs="Times New Roman"/>
                <w:b/>
                <w:bCs/>
              </w:rPr>
            </w:pPr>
            <w:r w:rsidRPr="00807B67">
              <w:rPr>
                <w:rFonts w:ascii="Times New Roman" w:hAnsi="Times New Roman" w:cs="Times New Roman"/>
                <w:b/>
                <w:bCs/>
              </w:rPr>
              <w:lastRenderedPageBreak/>
              <w:t xml:space="preserve">Laborant ve Veteriner Sağlık Programı </w:t>
            </w:r>
          </w:p>
          <w:p w14:paraId="40EC0F26" w14:textId="35962637" w:rsidR="00807B67" w:rsidRDefault="00807B67" w:rsidP="00B34A70">
            <w:pPr>
              <w:rPr>
                <w:rFonts w:ascii="Times New Roman" w:hAnsi="Times New Roman" w:cs="Times New Roman"/>
              </w:rPr>
            </w:pPr>
            <w:hyperlink r:id="rId11" w:history="1">
              <w:r w:rsidRPr="00807B67">
                <w:rPr>
                  <w:rStyle w:val="Kpr"/>
                  <w:rFonts w:ascii="Times New Roman" w:hAnsi="Times New Roman" w:cs="Times New Roman"/>
                </w:rPr>
                <w:t>https://yokatlas.yok.gov.tr/onlisans.php?y=102890249</w:t>
              </w:r>
            </w:hyperlink>
          </w:p>
          <w:p w14:paraId="045F2A00" w14:textId="4CD5B7E0" w:rsidR="00B34A70" w:rsidRPr="008B61B1" w:rsidRDefault="00B34A70" w:rsidP="00B34A70">
            <w:pPr>
              <w:rPr>
                <w:rFonts w:ascii="Times New Roman" w:hAnsi="Times New Roman" w:cs="Times New Roman"/>
              </w:rPr>
            </w:pPr>
          </w:p>
        </w:tc>
      </w:tr>
      <w:tr w:rsidR="008B61B1" w:rsidRPr="008B61B1" w14:paraId="38CC64CF" w14:textId="77777777" w:rsidTr="00023353">
        <w:tc>
          <w:tcPr>
            <w:tcW w:w="8222" w:type="dxa"/>
          </w:tcPr>
          <w:p w14:paraId="798052F2" w14:textId="11D87283" w:rsidR="00F03D1F" w:rsidRPr="00F03D1F" w:rsidRDefault="00F03D1F" w:rsidP="00F03D1F">
            <w:pPr>
              <w:pStyle w:val="ListeParagraf"/>
              <w:numPr>
                <w:ilvl w:val="0"/>
                <w:numId w:val="1"/>
              </w:numPr>
              <w:jc w:val="both"/>
              <w:rPr>
                <w:rFonts w:ascii="Times New Roman" w:hAnsi="Times New Roman" w:cs="Times New Roman"/>
                <w:b/>
                <w:bCs/>
              </w:rPr>
            </w:pPr>
            <w:r w:rsidRPr="00F03D1F">
              <w:rPr>
                <w:rFonts w:ascii="Times New Roman" w:hAnsi="Times New Roman" w:cs="Times New Roman"/>
                <w:b/>
                <w:bCs/>
              </w:rPr>
              <w:lastRenderedPageBreak/>
              <w:t xml:space="preserve">Güz </w:t>
            </w:r>
            <w:r w:rsidR="001873D4">
              <w:rPr>
                <w:rFonts w:ascii="Times New Roman" w:hAnsi="Times New Roman" w:cs="Times New Roman"/>
                <w:b/>
                <w:bCs/>
              </w:rPr>
              <w:t>D</w:t>
            </w:r>
            <w:r w:rsidRPr="00F03D1F">
              <w:rPr>
                <w:rFonts w:ascii="Times New Roman" w:hAnsi="Times New Roman" w:cs="Times New Roman"/>
                <w:b/>
                <w:bCs/>
              </w:rPr>
              <w:t>önemi sınav etkinliklerinde yapılması gereken işlemlerin öğretim elemanlarına duyurulması ve aşağıda belirtilen belgeler için öğretim üyeleri ve Bölüm Başkanlıkları tarafından dijital bir arşiv oluşturulması</w:t>
            </w:r>
          </w:p>
          <w:p w14:paraId="4AFB0F51" w14:textId="77777777" w:rsidR="00F03D1F" w:rsidRPr="00F03D1F" w:rsidRDefault="00F03D1F" w:rsidP="00F03D1F">
            <w:pPr>
              <w:jc w:val="both"/>
              <w:rPr>
                <w:rFonts w:ascii="Times New Roman" w:hAnsi="Times New Roman" w:cs="Times New Roman"/>
                <w:b/>
                <w:bCs/>
              </w:rPr>
            </w:pPr>
          </w:p>
          <w:p w14:paraId="1C876494" w14:textId="77777777" w:rsidR="00F03D1F" w:rsidRPr="00AE548E" w:rsidRDefault="00F03D1F" w:rsidP="00AE548E">
            <w:pPr>
              <w:pStyle w:val="ListeParagraf"/>
              <w:numPr>
                <w:ilvl w:val="0"/>
                <w:numId w:val="2"/>
              </w:numPr>
              <w:jc w:val="both"/>
              <w:rPr>
                <w:rFonts w:ascii="Times New Roman" w:hAnsi="Times New Roman" w:cs="Times New Roman"/>
              </w:rPr>
            </w:pPr>
            <w:r w:rsidRPr="00AE548E">
              <w:rPr>
                <w:rFonts w:ascii="Times New Roman" w:hAnsi="Times New Roman" w:cs="Times New Roman"/>
              </w:rPr>
              <w:t xml:space="preserve">Derslerdeki her bir sınav etkinliği (vize, ödev, </w:t>
            </w:r>
            <w:proofErr w:type="spellStart"/>
            <w:r w:rsidRPr="00AE548E">
              <w:rPr>
                <w:rFonts w:ascii="Times New Roman" w:hAnsi="Times New Roman" w:cs="Times New Roman"/>
              </w:rPr>
              <w:t>quiz</w:t>
            </w:r>
            <w:proofErr w:type="spellEnd"/>
            <w:r w:rsidRPr="00AE548E">
              <w:rPr>
                <w:rFonts w:ascii="Times New Roman" w:hAnsi="Times New Roman" w:cs="Times New Roman"/>
              </w:rPr>
              <w:t>, final vb.) için sınav kâğıdı ve cevap anahtarı örneklerinin ve derslerdeki her bir sınav etkinliğine ilişkin dersin “öğrenme çıktısı-sınav sorusu” matrislerinin oluşturulması,</w:t>
            </w:r>
          </w:p>
          <w:p w14:paraId="112A468E" w14:textId="5446373B" w:rsidR="00F03D1F" w:rsidRPr="00AE548E" w:rsidRDefault="00F03D1F" w:rsidP="00AE548E">
            <w:pPr>
              <w:pStyle w:val="ListeParagraf"/>
              <w:numPr>
                <w:ilvl w:val="0"/>
                <w:numId w:val="2"/>
              </w:numPr>
              <w:jc w:val="both"/>
              <w:rPr>
                <w:rFonts w:ascii="Times New Roman" w:hAnsi="Times New Roman" w:cs="Times New Roman"/>
              </w:rPr>
            </w:pPr>
            <w:r w:rsidRPr="00AE548E">
              <w:rPr>
                <w:rFonts w:ascii="Times New Roman" w:hAnsi="Times New Roman" w:cs="Times New Roman"/>
              </w:rPr>
              <w:t xml:space="preserve">Derslerdeki her bir sınav etkinliğine ilişkin Ölçme-Değerlendirme yönteminin Program </w:t>
            </w:r>
            <w:r w:rsidR="00AE548E">
              <w:rPr>
                <w:rFonts w:ascii="Times New Roman" w:hAnsi="Times New Roman" w:cs="Times New Roman"/>
              </w:rPr>
              <w:t>Ö</w:t>
            </w:r>
            <w:r w:rsidRPr="00AE548E">
              <w:rPr>
                <w:rFonts w:ascii="Times New Roman" w:hAnsi="Times New Roman" w:cs="Times New Roman"/>
              </w:rPr>
              <w:t xml:space="preserve">lçme ve </w:t>
            </w:r>
            <w:r w:rsidR="00AE548E">
              <w:rPr>
                <w:rFonts w:ascii="Times New Roman" w:hAnsi="Times New Roman" w:cs="Times New Roman"/>
              </w:rPr>
              <w:t>D</w:t>
            </w:r>
            <w:r w:rsidRPr="00AE548E">
              <w:rPr>
                <w:rFonts w:ascii="Times New Roman" w:hAnsi="Times New Roman" w:cs="Times New Roman"/>
              </w:rPr>
              <w:t>eğerlendirme Komisyonu tarafından belirlenmesi/gözden geçirilmesi,</w:t>
            </w:r>
          </w:p>
          <w:p w14:paraId="378759FD" w14:textId="77777777" w:rsidR="008B61B1" w:rsidRDefault="00F03D1F" w:rsidP="00AE548E">
            <w:pPr>
              <w:pStyle w:val="ListeParagraf"/>
              <w:numPr>
                <w:ilvl w:val="0"/>
                <w:numId w:val="2"/>
              </w:numPr>
              <w:jc w:val="both"/>
              <w:rPr>
                <w:rFonts w:ascii="Times New Roman" w:hAnsi="Times New Roman" w:cs="Times New Roman"/>
              </w:rPr>
            </w:pPr>
            <w:r w:rsidRPr="00AE548E">
              <w:rPr>
                <w:rFonts w:ascii="Times New Roman" w:hAnsi="Times New Roman" w:cs="Times New Roman"/>
              </w:rPr>
              <w:t>Derslerdeki her bir sınav etkinliği için “En yüksek – Orta – En Düşük” not alan öğrencilere ilişkin sınav kağıtları örnek kopyalarının hazır tutulması.</w:t>
            </w:r>
          </w:p>
          <w:p w14:paraId="4E615311" w14:textId="1DE15F53" w:rsidR="004B40FC" w:rsidRPr="00AE548E" w:rsidRDefault="004B40FC" w:rsidP="004B40FC">
            <w:pPr>
              <w:pStyle w:val="ListeParagraf"/>
              <w:ind w:left="360"/>
              <w:jc w:val="both"/>
              <w:rPr>
                <w:rFonts w:ascii="Times New Roman" w:hAnsi="Times New Roman" w:cs="Times New Roman"/>
              </w:rPr>
            </w:pPr>
          </w:p>
        </w:tc>
        <w:tc>
          <w:tcPr>
            <w:tcW w:w="1953" w:type="dxa"/>
          </w:tcPr>
          <w:p w14:paraId="26C4332A" w14:textId="77777777" w:rsidR="003B7F6A" w:rsidRPr="003B7F6A" w:rsidRDefault="003B7F6A" w:rsidP="003B7F6A">
            <w:pPr>
              <w:jc w:val="center"/>
              <w:rPr>
                <w:rFonts w:ascii="Times New Roman" w:hAnsi="Times New Roman" w:cs="Times New Roman"/>
              </w:rPr>
            </w:pPr>
            <w:r w:rsidRPr="003B7F6A">
              <w:rPr>
                <w:rFonts w:ascii="Times New Roman" w:hAnsi="Times New Roman" w:cs="Times New Roman"/>
              </w:rPr>
              <w:t>Bölüm Başkanlığı / Bölüm Kalite ve</w:t>
            </w:r>
          </w:p>
          <w:p w14:paraId="4FEBA235" w14:textId="77777777" w:rsidR="003B7F6A" w:rsidRPr="003B7F6A" w:rsidRDefault="003B7F6A" w:rsidP="003B7F6A">
            <w:pPr>
              <w:jc w:val="center"/>
              <w:rPr>
                <w:rFonts w:ascii="Times New Roman" w:hAnsi="Times New Roman" w:cs="Times New Roman"/>
              </w:rPr>
            </w:pPr>
            <w:r w:rsidRPr="003B7F6A">
              <w:rPr>
                <w:rFonts w:ascii="Times New Roman" w:hAnsi="Times New Roman" w:cs="Times New Roman"/>
              </w:rPr>
              <w:t>Akreditasyon</w:t>
            </w:r>
          </w:p>
          <w:p w14:paraId="06BC95EF" w14:textId="1DBA9DD4" w:rsidR="008B61B1" w:rsidRPr="008B61B1" w:rsidRDefault="003B7F6A" w:rsidP="003B7F6A">
            <w:pPr>
              <w:jc w:val="center"/>
              <w:rPr>
                <w:rFonts w:ascii="Times New Roman" w:hAnsi="Times New Roman" w:cs="Times New Roman"/>
              </w:rPr>
            </w:pPr>
            <w:r w:rsidRPr="003B7F6A">
              <w:rPr>
                <w:rFonts w:ascii="Times New Roman" w:hAnsi="Times New Roman" w:cs="Times New Roman"/>
              </w:rPr>
              <w:t>Komisyonu / Öğretim Elemanları</w:t>
            </w:r>
          </w:p>
        </w:tc>
        <w:tc>
          <w:tcPr>
            <w:tcW w:w="1590" w:type="dxa"/>
          </w:tcPr>
          <w:p w14:paraId="0BD0B4BD" w14:textId="014C9965" w:rsidR="008B61B1" w:rsidRPr="00270604" w:rsidRDefault="0095377F" w:rsidP="008B61B1">
            <w:pPr>
              <w:jc w:val="center"/>
              <w:rPr>
                <w:rFonts w:ascii="Times New Roman" w:hAnsi="Times New Roman" w:cs="Times New Roman"/>
              </w:rPr>
            </w:pPr>
            <w:r w:rsidRPr="00270604">
              <w:rPr>
                <w:rFonts w:ascii="Times New Roman" w:hAnsi="Times New Roman" w:cs="Times New Roman"/>
              </w:rPr>
              <w:t>Eylül-Dönem sonu</w:t>
            </w:r>
          </w:p>
        </w:tc>
        <w:tc>
          <w:tcPr>
            <w:tcW w:w="3970" w:type="dxa"/>
          </w:tcPr>
          <w:p w14:paraId="7FE9EA32" w14:textId="77777777" w:rsidR="00D8447B" w:rsidRDefault="00E51621" w:rsidP="00DE465D">
            <w:pPr>
              <w:rPr>
                <w:rFonts w:ascii="Times New Roman" w:hAnsi="Times New Roman" w:cs="Times New Roman"/>
              </w:rPr>
            </w:pPr>
            <w:r w:rsidRPr="00E51621">
              <w:rPr>
                <w:rFonts w:ascii="Times New Roman" w:hAnsi="Times New Roman" w:cs="Times New Roman"/>
              </w:rPr>
              <w:t>İlgili tüm belgeler Birim Kalite Komisyonuna teslim edilmiş ve ilgili birimde muhafaza edilmektedir.</w:t>
            </w:r>
          </w:p>
          <w:p w14:paraId="32078F58" w14:textId="77777777" w:rsidR="00E51621" w:rsidRPr="00E51621" w:rsidRDefault="00E51621" w:rsidP="00E51621">
            <w:pPr>
              <w:rPr>
                <w:rFonts w:ascii="Times New Roman" w:hAnsi="Times New Roman" w:cs="Times New Roman"/>
              </w:rPr>
            </w:pPr>
          </w:p>
          <w:p w14:paraId="5B7425A9" w14:textId="77777777" w:rsidR="00E51621" w:rsidRPr="00E51621" w:rsidRDefault="00E51621" w:rsidP="00E51621">
            <w:pPr>
              <w:rPr>
                <w:rFonts w:ascii="Times New Roman" w:hAnsi="Times New Roman" w:cs="Times New Roman"/>
              </w:rPr>
            </w:pPr>
          </w:p>
          <w:p w14:paraId="4A7A9D19" w14:textId="77777777" w:rsidR="00E51621" w:rsidRDefault="00E51621" w:rsidP="00E51621">
            <w:pPr>
              <w:rPr>
                <w:rFonts w:ascii="Times New Roman" w:hAnsi="Times New Roman" w:cs="Times New Roman"/>
              </w:rPr>
            </w:pPr>
          </w:p>
          <w:p w14:paraId="0BD5B6D0" w14:textId="77777777" w:rsidR="00E51621" w:rsidRDefault="00E51621" w:rsidP="00E51621">
            <w:pPr>
              <w:rPr>
                <w:rFonts w:ascii="Times New Roman" w:hAnsi="Times New Roman" w:cs="Times New Roman"/>
              </w:rPr>
            </w:pPr>
          </w:p>
          <w:p w14:paraId="598A1712" w14:textId="77777777" w:rsidR="00E51621" w:rsidRDefault="00E51621" w:rsidP="00E51621">
            <w:pPr>
              <w:rPr>
                <w:rFonts w:ascii="Times New Roman" w:hAnsi="Times New Roman" w:cs="Times New Roman"/>
              </w:rPr>
            </w:pPr>
          </w:p>
          <w:p w14:paraId="29ADD1DE" w14:textId="77777777" w:rsidR="00E51621" w:rsidRDefault="00E51621" w:rsidP="00E51621">
            <w:pPr>
              <w:rPr>
                <w:rFonts w:ascii="Times New Roman" w:hAnsi="Times New Roman" w:cs="Times New Roman"/>
              </w:rPr>
            </w:pPr>
          </w:p>
          <w:p w14:paraId="60B27200" w14:textId="0C58F217" w:rsidR="00E51621" w:rsidRPr="00E51621" w:rsidRDefault="00E51621" w:rsidP="00E51621">
            <w:pPr>
              <w:tabs>
                <w:tab w:val="left" w:pos="948"/>
              </w:tabs>
              <w:rPr>
                <w:rFonts w:ascii="Times New Roman" w:hAnsi="Times New Roman" w:cs="Times New Roman"/>
              </w:rPr>
            </w:pPr>
            <w:r>
              <w:rPr>
                <w:rFonts w:ascii="Times New Roman" w:hAnsi="Times New Roman" w:cs="Times New Roman"/>
              </w:rPr>
              <w:tab/>
            </w:r>
          </w:p>
        </w:tc>
      </w:tr>
      <w:tr w:rsidR="008B61B1" w:rsidRPr="008B61B1" w14:paraId="0E1AC933" w14:textId="77777777" w:rsidTr="00023353">
        <w:tc>
          <w:tcPr>
            <w:tcW w:w="8222" w:type="dxa"/>
          </w:tcPr>
          <w:p w14:paraId="7113D83D" w14:textId="0A67947D" w:rsidR="00195B04" w:rsidRPr="00195B04" w:rsidRDefault="00195B04" w:rsidP="00195B04">
            <w:pPr>
              <w:pStyle w:val="ListeParagraf"/>
              <w:numPr>
                <w:ilvl w:val="0"/>
                <w:numId w:val="1"/>
              </w:numPr>
              <w:jc w:val="both"/>
              <w:rPr>
                <w:rFonts w:ascii="Times New Roman" w:hAnsi="Times New Roman" w:cs="Times New Roman"/>
                <w:b/>
                <w:bCs/>
              </w:rPr>
            </w:pPr>
            <w:r w:rsidRPr="00195B04">
              <w:rPr>
                <w:rFonts w:ascii="Times New Roman" w:hAnsi="Times New Roman" w:cs="Times New Roman"/>
                <w:b/>
                <w:bCs/>
              </w:rPr>
              <w:t>Akademik (ders) danışmanları tarafından “Görüşme Formlarının” doldurulması ve öğretim üyeleri ve Bölüm Başkanlıkları tarafından dijital bir arşiv oluşturulması</w:t>
            </w:r>
          </w:p>
          <w:p w14:paraId="215BA129" w14:textId="77777777" w:rsidR="00195B04" w:rsidRPr="00195B04" w:rsidRDefault="00195B04" w:rsidP="00195B04">
            <w:pPr>
              <w:jc w:val="both"/>
              <w:rPr>
                <w:rFonts w:ascii="Times New Roman" w:hAnsi="Times New Roman" w:cs="Times New Roman"/>
              </w:rPr>
            </w:pPr>
          </w:p>
          <w:p w14:paraId="715B5CDE" w14:textId="77777777" w:rsidR="008B61B1" w:rsidRDefault="00195B04" w:rsidP="00195B04">
            <w:pPr>
              <w:jc w:val="both"/>
              <w:rPr>
                <w:rFonts w:ascii="Times New Roman" w:hAnsi="Times New Roman" w:cs="Times New Roman"/>
              </w:rPr>
            </w:pPr>
            <w:r w:rsidRPr="00195B04">
              <w:rPr>
                <w:rFonts w:ascii="Times New Roman" w:hAnsi="Times New Roman" w:cs="Times New Roman"/>
              </w:rPr>
              <w:t>Özellikle ders kayıt döneminde, dikey-yatay geçiş dönemlerinde ya da benzer</w:t>
            </w:r>
            <w:r>
              <w:rPr>
                <w:rFonts w:ascii="Times New Roman" w:hAnsi="Times New Roman" w:cs="Times New Roman"/>
              </w:rPr>
              <w:t xml:space="preserve"> </w:t>
            </w:r>
            <w:r w:rsidRPr="00195B04">
              <w:rPr>
                <w:rFonts w:ascii="Times New Roman" w:hAnsi="Times New Roman" w:cs="Times New Roman"/>
              </w:rPr>
              <w:t>dönemlerde öğrencilere yapılan bilgilendirmeler/yardımlar/yönlendirmelerin, “Görüşme Formları” ile</w:t>
            </w:r>
            <w:r>
              <w:rPr>
                <w:rFonts w:ascii="Times New Roman" w:hAnsi="Times New Roman" w:cs="Times New Roman"/>
              </w:rPr>
              <w:t xml:space="preserve"> </w:t>
            </w:r>
            <w:r w:rsidRPr="00195B04">
              <w:rPr>
                <w:rFonts w:ascii="Times New Roman" w:hAnsi="Times New Roman" w:cs="Times New Roman"/>
              </w:rPr>
              <w:t>ispatlanması.</w:t>
            </w:r>
          </w:p>
          <w:p w14:paraId="1AFB10EF" w14:textId="57FBD1C8" w:rsidR="004B40FC" w:rsidRPr="008B61B1" w:rsidRDefault="004B40FC" w:rsidP="00195B04">
            <w:pPr>
              <w:jc w:val="both"/>
              <w:rPr>
                <w:rFonts w:ascii="Times New Roman" w:hAnsi="Times New Roman" w:cs="Times New Roman"/>
              </w:rPr>
            </w:pPr>
          </w:p>
        </w:tc>
        <w:tc>
          <w:tcPr>
            <w:tcW w:w="1953" w:type="dxa"/>
          </w:tcPr>
          <w:p w14:paraId="05384324" w14:textId="77777777" w:rsidR="00195B04" w:rsidRPr="00195B04" w:rsidRDefault="00195B04" w:rsidP="00195B04">
            <w:pPr>
              <w:jc w:val="center"/>
              <w:rPr>
                <w:rFonts w:ascii="Times New Roman" w:hAnsi="Times New Roman" w:cs="Times New Roman"/>
              </w:rPr>
            </w:pPr>
            <w:r w:rsidRPr="00195B04">
              <w:rPr>
                <w:rFonts w:ascii="Times New Roman" w:hAnsi="Times New Roman" w:cs="Times New Roman"/>
              </w:rPr>
              <w:t>Akademik (Ders) Danışmanları/ Bölüm</w:t>
            </w:r>
          </w:p>
          <w:p w14:paraId="2CC571E6" w14:textId="5A746836" w:rsidR="008B61B1" w:rsidRPr="008B61B1" w:rsidRDefault="00195B04" w:rsidP="00195B04">
            <w:pPr>
              <w:jc w:val="center"/>
              <w:rPr>
                <w:rFonts w:ascii="Times New Roman" w:hAnsi="Times New Roman" w:cs="Times New Roman"/>
              </w:rPr>
            </w:pPr>
            <w:r w:rsidRPr="00195B04">
              <w:rPr>
                <w:rFonts w:ascii="Times New Roman" w:hAnsi="Times New Roman" w:cs="Times New Roman"/>
              </w:rPr>
              <w:t>Başkanlığı</w:t>
            </w:r>
          </w:p>
        </w:tc>
        <w:tc>
          <w:tcPr>
            <w:tcW w:w="1590" w:type="dxa"/>
          </w:tcPr>
          <w:p w14:paraId="2DAF4C90" w14:textId="56DA5AF9" w:rsidR="008B61B1" w:rsidRPr="00270604" w:rsidRDefault="00195B04" w:rsidP="008B61B1">
            <w:pPr>
              <w:jc w:val="center"/>
              <w:rPr>
                <w:rFonts w:ascii="Times New Roman" w:hAnsi="Times New Roman" w:cs="Times New Roman"/>
              </w:rPr>
            </w:pPr>
            <w:r w:rsidRPr="00270604">
              <w:rPr>
                <w:rFonts w:ascii="Times New Roman" w:hAnsi="Times New Roman" w:cs="Times New Roman"/>
              </w:rPr>
              <w:t>Eylül-Aralık</w:t>
            </w:r>
          </w:p>
        </w:tc>
        <w:tc>
          <w:tcPr>
            <w:tcW w:w="3970" w:type="dxa"/>
          </w:tcPr>
          <w:p w14:paraId="1B35A0F7" w14:textId="77777777" w:rsidR="00007B0A" w:rsidRDefault="00007B0A" w:rsidP="00007B0A">
            <w:pPr>
              <w:rPr>
                <w:rFonts w:ascii="Times New Roman" w:hAnsi="Times New Roman" w:cs="Times New Roman"/>
              </w:rPr>
            </w:pPr>
            <w:r w:rsidRPr="00E51621">
              <w:rPr>
                <w:rFonts w:ascii="Times New Roman" w:hAnsi="Times New Roman" w:cs="Times New Roman"/>
              </w:rPr>
              <w:t>İlgili tüm belgeler Birim Kalite Komisyonuna teslim edilmiş ve ilgili birimde muhafaza edilmektedir.</w:t>
            </w:r>
          </w:p>
          <w:p w14:paraId="3918F925" w14:textId="77777777" w:rsidR="008B61B1" w:rsidRPr="008B61B1" w:rsidRDefault="008B61B1" w:rsidP="00DE465D">
            <w:pPr>
              <w:rPr>
                <w:rFonts w:ascii="Times New Roman" w:hAnsi="Times New Roman" w:cs="Times New Roman"/>
              </w:rPr>
            </w:pPr>
          </w:p>
        </w:tc>
      </w:tr>
      <w:tr w:rsidR="00195B04" w:rsidRPr="008B61B1" w14:paraId="32DCAAD3" w14:textId="77777777" w:rsidTr="00807B67">
        <w:tc>
          <w:tcPr>
            <w:tcW w:w="8222" w:type="dxa"/>
          </w:tcPr>
          <w:p w14:paraId="1E7FA42C" w14:textId="39AB5A17" w:rsidR="00195B04" w:rsidRDefault="00195B04" w:rsidP="00195B04">
            <w:pPr>
              <w:pStyle w:val="ListeParagraf"/>
              <w:numPr>
                <w:ilvl w:val="0"/>
                <w:numId w:val="1"/>
              </w:numPr>
              <w:jc w:val="both"/>
              <w:rPr>
                <w:rFonts w:ascii="Times New Roman" w:hAnsi="Times New Roman" w:cs="Times New Roman"/>
                <w:b/>
                <w:bCs/>
              </w:rPr>
            </w:pPr>
            <w:r w:rsidRPr="00195B04">
              <w:rPr>
                <w:rFonts w:ascii="Times New Roman" w:hAnsi="Times New Roman" w:cs="Times New Roman"/>
                <w:b/>
                <w:bCs/>
              </w:rPr>
              <w:t>Kariyer danışmanlarının öğrencilerle toplantı yapması ve söz konusu</w:t>
            </w:r>
            <w:r>
              <w:rPr>
                <w:rFonts w:ascii="Times New Roman" w:hAnsi="Times New Roman" w:cs="Times New Roman"/>
                <w:b/>
                <w:bCs/>
              </w:rPr>
              <w:t xml:space="preserve"> </w:t>
            </w:r>
            <w:r w:rsidRPr="00195B04">
              <w:rPr>
                <w:rFonts w:ascii="Times New Roman" w:hAnsi="Times New Roman" w:cs="Times New Roman"/>
                <w:b/>
                <w:bCs/>
              </w:rPr>
              <w:t>toplantı/bilgilendirmeler için öğretim üyeleri ve Bölüm Başkanlıkları tarafından dijital bir arşiv oluşturulması</w:t>
            </w:r>
          </w:p>
          <w:p w14:paraId="4915C36A" w14:textId="77777777" w:rsidR="00195B04" w:rsidRPr="00195B04" w:rsidRDefault="00195B04" w:rsidP="00195B04">
            <w:pPr>
              <w:pStyle w:val="ListeParagraf"/>
              <w:ind w:left="360"/>
              <w:jc w:val="both"/>
              <w:rPr>
                <w:rFonts w:ascii="Times New Roman" w:hAnsi="Times New Roman" w:cs="Times New Roman"/>
                <w:b/>
                <w:bCs/>
              </w:rPr>
            </w:pPr>
          </w:p>
          <w:p w14:paraId="71A72256" w14:textId="6DE0DD7C" w:rsidR="00195B04" w:rsidRDefault="00195B04" w:rsidP="00195B04">
            <w:pPr>
              <w:jc w:val="both"/>
              <w:rPr>
                <w:rFonts w:ascii="Times New Roman" w:hAnsi="Times New Roman" w:cs="Times New Roman"/>
              </w:rPr>
            </w:pPr>
            <w:r w:rsidRPr="00195B04">
              <w:rPr>
                <w:rFonts w:ascii="Times New Roman" w:hAnsi="Times New Roman" w:cs="Times New Roman"/>
              </w:rPr>
              <w:lastRenderedPageBreak/>
              <w:t>Özellikle Erasmus Programı, kariyer gelişimi, sektör ihtiyaçları, çift anadal – yan dal programları ve İngilizce / bilişim alanlarında kendini geliştirme gibi konular hakkında bilgilendirmeler</w:t>
            </w:r>
            <w:r>
              <w:rPr>
                <w:rFonts w:ascii="Times New Roman" w:hAnsi="Times New Roman" w:cs="Times New Roman"/>
              </w:rPr>
              <w:t xml:space="preserve"> </w:t>
            </w:r>
            <w:r w:rsidRPr="00195B04">
              <w:rPr>
                <w:rFonts w:ascii="Times New Roman" w:hAnsi="Times New Roman" w:cs="Times New Roman"/>
              </w:rPr>
              <w:t>yapılması ve bu bilgilendirmelerin fotoğraflanarak tutanak altına alınması.</w:t>
            </w:r>
          </w:p>
          <w:p w14:paraId="154EB8C1" w14:textId="2176C3C2" w:rsidR="004B40FC" w:rsidRPr="00195B04" w:rsidRDefault="004B40FC" w:rsidP="00195B04">
            <w:pPr>
              <w:jc w:val="both"/>
              <w:rPr>
                <w:rFonts w:ascii="Times New Roman" w:hAnsi="Times New Roman" w:cs="Times New Roman"/>
                <w:b/>
                <w:bCs/>
              </w:rPr>
            </w:pPr>
          </w:p>
        </w:tc>
        <w:tc>
          <w:tcPr>
            <w:tcW w:w="1953" w:type="dxa"/>
          </w:tcPr>
          <w:p w14:paraId="173A962A" w14:textId="77777777" w:rsidR="00442DE2" w:rsidRPr="00442DE2" w:rsidRDefault="00442DE2" w:rsidP="00442DE2">
            <w:pPr>
              <w:jc w:val="center"/>
              <w:rPr>
                <w:rFonts w:ascii="Times New Roman" w:hAnsi="Times New Roman" w:cs="Times New Roman"/>
              </w:rPr>
            </w:pPr>
            <w:r w:rsidRPr="00442DE2">
              <w:rPr>
                <w:rFonts w:ascii="Times New Roman" w:hAnsi="Times New Roman" w:cs="Times New Roman"/>
              </w:rPr>
              <w:lastRenderedPageBreak/>
              <w:t>Kariyer</w:t>
            </w:r>
          </w:p>
          <w:p w14:paraId="081289CD" w14:textId="3D9F8FEA" w:rsidR="00195B04" w:rsidRPr="00195B04" w:rsidRDefault="00442DE2" w:rsidP="00442DE2">
            <w:pPr>
              <w:jc w:val="center"/>
              <w:rPr>
                <w:rFonts w:ascii="Times New Roman" w:hAnsi="Times New Roman" w:cs="Times New Roman"/>
              </w:rPr>
            </w:pPr>
            <w:r w:rsidRPr="00442DE2">
              <w:rPr>
                <w:rFonts w:ascii="Times New Roman" w:hAnsi="Times New Roman" w:cs="Times New Roman"/>
              </w:rPr>
              <w:t>Danışmanları/ Bölüm Başkanlığı</w:t>
            </w:r>
          </w:p>
        </w:tc>
        <w:tc>
          <w:tcPr>
            <w:tcW w:w="1590" w:type="dxa"/>
          </w:tcPr>
          <w:p w14:paraId="4A3D2E1A" w14:textId="1EFFA39D" w:rsidR="00195B04" w:rsidRPr="00270604" w:rsidRDefault="00442DE2" w:rsidP="008B61B1">
            <w:pPr>
              <w:jc w:val="center"/>
              <w:rPr>
                <w:rFonts w:ascii="Times New Roman" w:hAnsi="Times New Roman" w:cs="Times New Roman"/>
              </w:rPr>
            </w:pPr>
            <w:r w:rsidRPr="00270604">
              <w:rPr>
                <w:rFonts w:ascii="Times New Roman" w:hAnsi="Times New Roman" w:cs="Times New Roman"/>
              </w:rPr>
              <w:t>Ekim-Aralık</w:t>
            </w:r>
          </w:p>
        </w:tc>
        <w:tc>
          <w:tcPr>
            <w:tcW w:w="3970" w:type="dxa"/>
          </w:tcPr>
          <w:p w14:paraId="1D1D5716" w14:textId="77777777" w:rsidR="00195B04" w:rsidRDefault="00007B0A" w:rsidP="00DE465D">
            <w:pPr>
              <w:rPr>
                <w:rFonts w:ascii="Times New Roman" w:hAnsi="Times New Roman" w:cs="Times New Roman"/>
              </w:rPr>
            </w:pPr>
            <w:r>
              <w:rPr>
                <w:rFonts w:ascii="Times New Roman" w:hAnsi="Times New Roman" w:cs="Times New Roman"/>
              </w:rPr>
              <w:t>Oryantasyon çalışmaları sırasında gerçekleştirilmiş olup ilgili linkte sunulmuştur.</w:t>
            </w:r>
          </w:p>
          <w:p w14:paraId="3D6EA661" w14:textId="77777777" w:rsidR="00007B0A" w:rsidRDefault="00007B0A" w:rsidP="00DE465D">
            <w:pPr>
              <w:rPr>
                <w:rFonts w:ascii="Times New Roman" w:hAnsi="Times New Roman" w:cs="Times New Roman"/>
              </w:rPr>
            </w:pPr>
          </w:p>
          <w:p w14:paraId="5699A458" w14:textId="5D92DFFD" w:rsidR="00807B67" w:rsidRDefault="00807B67" w:rsidP="00DE465D">
            <w:pPr>
              <w:rPr>
                <w:rFonts w:ascii="Times New Roman" w:hAnsi="Times New Roman" w:cs="Times New Roman"/>
              </w:rPr>
            </w:pPr>
            <w:hyperlink r:id="rId12" w:history="1">
              <w:r w:rsidRPr="00807B67">
                <w:rPr>
                  <w:rStyle w:val="Kpr"/>
                  <w:rFonts w:ascii="Times New Roman" w:hAnsi="Times New Roman" w:cs="Times New Roman"/>
                </w:rPr>
                <w:t>https://sabanozu.karatekin.edu.tr/tr/meslek-yuksekokulumuz-veterinerlik-bolumu-1-siniflar-icin-oryantasyon-programi-basladi-58415-sbtduyurusu-icerigi.karatekin</w:t>
              </w:r>
            </w:hyperlink>
          </w:p>
          <w:p w14:paraId="281E70DE" w14:textId="6BEBC04D" w:rsidR="00007B0A" w:rsidRPr="008B61B1" w:rsidRDefault="00007B0A" w:rsidP="00DE465D">
            <w:pPr>
              <w:rPr>
                <w:rFonts w:ascii="Times New Roman" w:hAnsi="Times New Roman" w:cs="Times New Roman"/>
              </w:rPr>
            </w:pPr>
          </w:p>
        </w:tc>
      </w:tr>
      <w:tr w:rsidR="00195B04" w:rsidRPr="008B61B1" w14:paraId="527E54F5" w14:textId="77777777" w:rsidTr="00023353">
        <w:tc>
          <w:tcPr>
            <w:tcW w:w="8222" w:type="dxa"/>
          </w:tcPr>
          <w:p w14:paraId="10845BFB" w14:textId="77777777" w:rsidR="00C83006" w:rsidRPr="00C83006" w:rsidRDefault="00C83006" w:rsidP="00C83006">
            <w:pPr>
              <w:pStyle w:val="ListeParagraf"/>
              <w:numPr>
                <w:ilvl w:val="0"/>
                <w:numId w:val="1"/>
              </w:numPr>
              <w:jc w:val="both"/>
              <w:rPr>
                <w:rFonts w:ascii="Times New Roman" w:hAnsi="Times New Roman" w:cs="Times New Roman"/>
                <w:b/>
                <w:bCs/>
              </w:rPr>
            </w:pPr>
            <w:r w:rsidRPr="00C83006">
              <w:rPr>
                <w:rFonts w:ascii="Times New Roman" w:hAnsi="Times New Roman" w:cs="Times New Roman"/>
                <w:b/>
                <w:bCs/>
              </w:rPr>
              <w:lastRenderedPageBreak/>
              <w:t>Güz dönemi anketlerinin uygulanması ve Bölüm Başkanlıkları tarafından dijital bir arşiv oluşturulması</w:t>
            </w:r>
          </w:p>
          <w:p w14:paraId="40C953AC" w14:textId="77777777" w:rsidR="00C83006" w:rsidRPr="00C83006" w:rsidRDefault="00C83006" w:rsidP="00C83006">
            <w:pPr>
              <w:jc w:val="both"/>
              <w:rPr>
                <w:rFonts w:ascii="Times New Roman" w:hAnsi="Times New Roman" w:cs="Times New Roman"/>
                <w:b/>
                <w:bCs/>
              </w:rPr>
            </w:pPr>
          </w:p>
          <w:p w14:paraId="069BBCC3" w14:textId="571F9F5C" w:rsidR="00C83006" w:rsidRPr="00C83006" w:rsidRDefault="00C83006" w:rsidP="00C83006">
            <w:pPr>
              <w:pStyle w:val="ListeParagraf"/>
              <w:numPr>
                <w:ilvl w:val="0"/>
                <w:numId w:val="3"/>
              </w:numPr>
              <w:jc w:val="both"/>
              <w:rPr>
                <w:rFonts w:ascii="Times New Roman" w:hAnsi="Times New Roman" w:cs="Times New Roman"/>
              </w:rPr>
            </w:pPr>
            <w:r w:rsidRPr="00C83006">
              <w:rPr>
                <w:rFonts w:ascii="Times New Roman" w:hAnsi="Times New Roman" w:cs="Times New Roman"/>
              </w:rPr>
              <w:t>Dönem sonunda Bölüm Memnuniyet, Ders Değerlendirme ve AKTS Anketlerinin uygulanması,</w:t>
            </w:r>
          </w:p>
          <w:p w14:paraId="7DF887C9" w14:textId="1FA53F10" w:rsidR="00195B04" w:rsidRPr="00C83006" w:rsidRDefault="00C83006" w:rsidP="00C83006">
            <w:pPr>
              <w:pStyle w:val="ListeParagraf"/>
              <w:numPr>
                <w:ilvl w:val="0"/>
                <w:numId w:val="3"/>
              </w:numPr>
              <w:jc w:val="both"/>
              <w:rPr>
                <w:rFonts w:ascii="Times New Roman" w:hAnsi="Times New Roman" w:cs="Times New Roman"/>
                <w:b/>
                <w:bCs/>
              </w:rPr>
            </w:pPr>
            <w:r w:rsidRPr="00C83006">
              <w:rPr>
                <w:rFonts w:ascii="Times New Roman" w:hAnsi="Times New Roman" w:cs="Times New Roman"/>
              </w:rPr>
              <w:t>Anket sonuçlarına istinaden düzeltici faaliyetlerin oluşturulması ve PUKÖ Döngüsü şeklinde raporlanması.</w:t>
            </w:r>
          </w:p>
        </w:tc>
        <w:tc>
          <w:tcPr>
            <w:tcW w:w="1953" w:type="dxa"/>
          </w:tcPr>
          <w:p w14:paraId="2B26DF72" w14:textId="77777777" w:rsidR="00C83006" w:rsidRPr="00C83006" w:rsidRDefault="00C83006" w:rsidP="00C83006">
            <w:pPr>
              <w:jc w:val="center"/>
              <w:rPr>
                <w:rFonts w:ascii="Times New Roman" w:hAnsi="Times New Roman" w:cs="Times New Roman"/>
              </w:rPr>
            </w:pPr>
            <w:r w:rsidRPr="00C83006">
              <w:rPr>
                <w:rFonts w:ascii="Times New Roman" w:hAnsi="Times New Roman" w:cs="Times New Roman"/>
              </w:rPr>
              <w:t>Bölüm Başkanlığı / Bölüm Kalite ve</w:t>
            </w:r>
          </w:p>
          <w:p w14:paraId="0D56CFDD" w14:textId="77777777" w:rsidR="00C83006" w:rsidRPr="00C83006" w:rsidRDefault="00C83006" w:rsidP="00C83006">
            <w:pPr>
              <w:jc w:val="center"/>
              <w:rPr>
                <w:rFonts w:ascii="Times New Roman" w:hAnsi="Times New Roman" w:cs="Times New Roman"/>
              </w:rPr>
            </w:pPr>
            <w:r w:rsidRPr="00C83006">
              <w:rPr>
                <w:rFonts w:ascii="Times New Roman" w:hAnsi="Times New Roman" w:cs="Times New Roman"/>
              </w:rPr>
              <w:t>Akreditasyon Komisyonu / Bölüm Web Sayfası</w:t>
            </w:r>
          </w:p>
          <w:p w14:paraId="427E1A0A" w14:textId="567114A5" w:rsidR="00195B04" w:rsidRPr="00195B04" w:rsidRDefault="00C83006" w:rsidP="00C83006">
            <w:pPr>
              <w:jc w:val="center"/>
              <w:rPr>
                <w:rFonts w:ascii="Times New Roman" w:hAnsi="Times New Roman" w:cs="Times New Roman"/>
              </w:rPr>
            </w:pPr>
            <w:r w:rsidRPr="00C83006">
              <w:rPr>
                <w:rFonts w:ascii="Times New Roman" w:hAnsi="Times New Roman" w:cs="Times New Roman"/>
              </w:rPr>
              <w:t>Sorumlusu / Öğretim Elemanları</w:t>
            </w:r>
          </w:p>
        </w:tc>
        <w:tc>
          <w:tcPr>
            <w:tcW w:w="1590" w:type="dxa"/>
          </w:tcPr>
          <w:p w14:paraId="7AB9BA63" w14:textId="18DC9834" w:rsidR="00195B04" w:rsidRPr="00270604" w:rsidRDefault="00C83006" w:rsidP="008B61B1">
            <w:pPr>
              <w:jc w:val="center"/>
              <w:rPr>
                <w:rFonts w:ascii="Times New Roman" w:hAnsi="Times New Roman" w:cs="Times New Roman"/>
              </w:rPr>
            </w:pPr>
            <w:r w:rsidRPr="00270604">
              <w:rPr>
                <w:rFonts w:ascii="Times New Roman" w:hAnsi="Times New Roman" w:cs="Times New Roman"/>
              </w:rPr>
              <w:t>Aralık</w:t>
            </w:r>
          </w:p>
        </w:tc>
        <w:tc>
          <w:tcPr>
            <w:tcW w:w="3970" w:type="dxa"/>
          </w:tcPr>
          <w:p w14:paraId="4230501E" w14:textId="4D4C8F82" w:rsidR="00195B04" w:rsidRPr="008B61B1" w:rsidRDefault="00007B0A" w:rsidP="00DE465D">
            <w:pPr>
              <w:rPr>
                <w:rFonts w:ascii="Times New Roman" w:hAnsi="Times New Roman" w:cs="Times New Roman"/>
              </w:rPr>
            </w:pPr>
            <w:r w:rsidRPr="00007B0A">
              <w:rPr>
                <w:rFonts w:ascii="Times New Roman" w:hAnsi="Times New Roman" w:cs="Times New Roman"/>
              </w:rPr>
              <w:t>https://sabanozu.karatekin.edu.tr/tr/ic-kontrol-24068-sayfasi.karatekin</w:t>
            </w:r>
          </w:p>
        </w:tc>
      </w:tr>
      <w:tr w:rsidR="00195B04" w:rsidRPr="008B61B1" w14:paraId="60722A19" w14:textId="77777777" w:rsidTr="00023353">
        <w:tc>
          <w:tcPr>
            <w:tcW w:w="8222" w:type="dxa"/>
          </w:tcPr>
          <w:p w14:paraId="7B514E49" w14:textId="793534BC" w:rsidR="00195B04" w:rsidRPr="00652846" w:rsidRDefault="004B40FC" w:rsidP="004B40FC">
            <w:pPr>
              <w:pStyle w:val="ListeParagraf"/>
              <w:numPr>
                <w:ilvl w:val="0"/>
                <w:numId w:val="1"/>
              </w:numPr>
              <w:jc w:val="both"/>
              <w:rPr>
                <w:rFonts w:ascii="Times New Roman" w:hAnsi="Times New Roman" w:cs="Times New Roman"/>
                <w:b/>
                <w:bCs/>
              </w:rPr>
            </w:pPr>
            <w:r w:rsidRPr="00652846">
              <w:rPr>
                <w:rFonts w:ascii="Times New Roman" w:hAnsi="Times New Roman" w:cs="Times New Roman"/>
                <w:b/>
                <w:bCs/>
              </w:rPr>
              <w:t>İç ve Dış Paydaş Toplantılarının gerçekleştirilmesi</w:t>
            </w:r>
            <w:r w:rsidRPr="00652846">
              <w:rPr>
                <w:rFonts w:ascii="Times New Roman" w:hAnsi="Times New Roman" w:cs="Times New Roman"/>
                <w:b/>
                <w:bCs/>
              </w:rPr>
              <w:tab/>
            </w:r>
          </w:p>
          <w:p w14:paraId="3E60DD43" w14:textId="77777777" w:rsidR="004B40FC" w:rsidRPr="00652846" w:rsidRDefault="004B40FC" w:rsidP="004B40FC">
            <w:pPr>
              <w:pStyle w:val="ListeParagraf"/>
              <w:ind w:left="360"/>
              <w:jc w:val="both"/>
              <w:rPr>
                <w:rFonts w:ascii="Times New Roman" w:hAnsi="Times New Roman" w:cs="Times New Roman"/>
                <w:b/>
                <w:bCs/>
              </w:rPr>
            </w:pPr>
          </w:p>
          <w:p w14:paraId="597DD6B9" w14:textId="225C3FB0" w:rsidR="004B40FC" w:rsidRPr="00652846" w:rsidRDefault="004B40FC" w:rsidP="004B40FC">
            <w:pPr>
              <w:jc w:val="both"/>
              <w:rPr>
                <w:rFonts w:ascii="Times New Roman" w:hAnsi="Times New Roman" w:cs="Times New Roman"/>
              </w:rPr>
            </w:pPr>
            <w:r w:rsidRPr="00652846">
              <w:rPr>
                <w:rFonts w:ascii="Times New Roman" w:hAnsi="Times New Roman" w:cs="Times New Roman"/>
              </w:rPr>
              <w:t>İç ve dış paydaşlarla toplantılar yapılması, toplantıların fotoğraflanıp tutanak altına alınması ve tespitler ışığında düzeltici faaliyetler oluşturulması.</w:t>
            </w:r>
          </w:p>
        </w:tc>
        <w:tc>
          <w:tcPr>
            <w:tcW w:w="1953" w:type="dxa"/>
          </w:tcPr>
          <w:p w14:paraId="7E4879C8" w14:textId="77777777" w:rsidR="004B40FC" w:rsidRPr="004B40FC" w:rsidRDefault="004B40FC" w:rsidP="004B40FC">
            <w:pPr>
              <w:jc w:val="center"/>
              <w:rPr>
                <w:rFonts w:ascii="Times New Roman" w:hAnsi="Times New Roman" w:cs="Times New Roman"/>
              </w:rPr>
            </w:pPr>
            <w:r w:rsidRPr="004B40FC">
              <w:rPr>
                <w:rFonts w:ascii="Times New Roman" w:hAnsi="Times New Roman" w:cs="Times New Roman"/>
              </w:rPr>
              <w:t>Bölüm Başkanlığı / Bölüm Kalite ve</w:t>
            </w:r>
          </w:p>
          <w:p w14:paraId="4BA36787" w14:textId="3D74D7AE" w:rsidR="00195B04" w:rsidRPr="00195B04" w:rsidRDefault="004B40FC" w:rsidP="004B40FC">
            <w:pPr>
              <w:jc w:val="center"/>
              <w:rPr>
                <w:rFonts w:ascii="Times New Roman" w:hAnsi="Times New Roman" w:cs="Times New Roman"/>
              </w:rPr>
            </w:pPr>
            <w:r w:rsidRPr="004B40FC">
              <w:rPr>
                <w:rFonts w:ascii="Times New Roman" w:hAnsi="Times New Roman" w:cs="Times New Roman"/>
              </w:rPr>
              <w:t>Akreditasyon Komisyonu</w:t>
            </w:r>
          </w:p>
        </w:tc>
        <w:tc>
          <w:tcPr>
            <w:tcW w:w="1590" w:type="dxa"/>
          </w:tcPr>
          <w:p w14:paraId="56C77B3C" w14:textId="47BC5454" w:rsidR="00195B04" w:rsidRPr="00270604" w:rsidRDefault="00652846" w:rsidP="008B61B1">
            <w:pPr>
              <w:jc w:val="center"/>
              <w:rPr>
                <w:rFonts w:ascii="Times New Roman" w:hAnsi="Times New Roman" w:cs="Times New Roman"/>
              </w:rPr>
            </w:pPr>
            <w:r w:rsidRPr="00270604">
              <w:rPr>
                <w:rFonts w:ascii="Times New Roman" w:hAnsi="Times New Roman" w:cs="Times New Roman"/>
              </w:rPr>
              <w:t>Eylül-Aralık</w:t>
            </w:r>
          </w:p>
        </w:tc>
        <w:tc>
          <w:tcPr>
            <w:tcW w:w="3970" w:type="dxa"/>
          </w:tcPr>
          <w:p w14:paraId="3DCF9ACB" w14:textId="0BF3F73E" w:rsidR="00195B04" w:rsidRPr="008B61B1" w:rsidRDefault="00807B67" w:rsidP="00DE465D">
            <w:pPr>
              <w:rPr>
                <w:rFonts w:ascii="Times New Roman" w:hAnsi="Times New Roman" w:cs="Times New Roman"/>
              </w:rPr>
            </w:pPr>
            <w:r w:rsidRPr="00807B67">
              <w:rPr>
                <w:rFonts w:ascii="Times New Roman" w:hAnsi="Times New Roman" w:cs="Times New Roman"/>
              </w:rPr>
              <w:t>https://sabanozu.karatekin.edu.tr/tr/sabanozu-kaymakami-sayin-emre-urhan-dan-meslek-yuksekokulumuz-ogrencilerine-anlamli-ziyaret-61820-duyurusu-icerigi.karatekin</w:t>
            </w:r>
          </w:p>
        </w:tc>
      </w:tr>
      <w:tr w:rsidR="00E1402A" w:rsidRPr="008B61B1" w14:paraId="202D266E" w14:textId="77777777" w:rsidTr="00023353">
        <w:tc>
          <w:tcPr>
            <w:tcW w:w="8222" w:type="dxa"/>
          </w:tcPr>
          <w:p w14:paraId="4F01400C" w14:textId="77777777" w:rsidR="00652846" w:rsidRPr="00652846" w:rsidRDefault="00652846" w:rsidP="00652846">
            <w:pPr>
              <w:pStyle w:val="TableParagraph"/>
              <w:numPr>
                <w:ilvl w:val="0"/>
                <w:numId w:val="1"/>
              </w:numPr>
              <w:ind w:right="113"/>
              <w:rPr>
                <w:b/>
                <w:sz w:val="24"/>
              </w:rPr>
            </w:pPr>
            <w:r w:rsidRPr="00652846">
              <w:rPr>
                <w:b/>
                <w:sz w:val="24"/>
              </w:rPr>
              <w:t>Akran</w:t>
            </w:r>
            <w:r w:rsidRPr="00652846">
              <w:rPr>
                <w:b/>
                <w:spacing w:val="-4"/>
                <w:sz w:val="24"/>
              </w:rPr>
              <w:t xml:space="preserve"> </w:t>
            </w:r>
            <w:r w:rsidRPr="00652846">
              <w:rPr>
                <w:b/>
                <w:sz w:val="24"/>
              </w:rPr>
              <w:t>Değerlendirmesi</w:t>
            </w:r>
            <w:r w:rsidRPr="00652846">
              <w:rPr>
                <w:b/>
                <w:spacing w:val="-2"/>
                <w:sz w:val="24"/>
              </w:rPr>
              <w:t xml:space="preserve"> yapılması</w:t>
            </w:r>
          </w:p>
          <w:p w14:paraId="50D22DEA" w14:textId="77777777" w:rsidR="00652846" w:rsidRPr="00652846" w:rsidRDefault="00652846" w:rsidP="00652846">
            <w:pPr>
              <w:pStyle w:val="TableParagraph"/>
              <w:ind w:left="360" w:right="113"/>
              <w:rPr>
                <w:b/>
                <w:sz w:val="24"/>
              </w:rPr>
            </w:pPr>
          </w:p>
          <w:p w14:paraId="74F40CDC" w14:textId="7E02E61F" w:rsidR="00E1402A" w:rsidRPr="00652846" w:rsidRDefault="00652846" w:rsidP="00652846">
            <w:pPr>
              <w:jc w:val="both"/>
              <w:rPr>
                <w:rFonts w:ascii="Times New Roman" w:hAnsi="Times New Roman" w:cs="Times New Roman"/>
                <w:b/>
                <w:bCs/>
              </w:rPr>
            </w:pPr>
            <w:r w:rsidRPr="00652846">
              <w:rPr>
                <w:rFonts w:ascii="Times New Roman" w:hAnsi="Times New Roman" w:cs="Times New Roman"/>
              </w:rPr>
              <w:t>Programın</w:t>
            </w:r>
            <w:r w:rsidRPr="00652846">
              <w:rPr>
                <w:rFonts w:ascii="Times New Roman" w:hAnsi="Times New Roman" w:cs="Times New Roman"/>
                <w:spacing w:val="-4"/>
              </w:rPr>
              <w:t xml:space="preserve"> </w:t>
            </w:r>
            <w:r w:rsidRPr="00652846">
              <w:rPr>
                <w:rFonts w:ascii="Times New Roman" w:hAnsi="Times New Roman" w:cs="Times New Roman"/>
              </w:rPr>
              <w:t>akreditasyon</w:t>
            </w:r>
            <w:r w:rsidRPr="00652846">
              <w:rPr>
                <w:rFonts w:ascii="Times New Roman" w:hAnsi="Times New Roman" w:cs="Times New Roman"/>
                <w:spacing w:val="-6"/>
              </w:rPr>
              <w:t xml:space="preserve"> </w:t>
            </w:r>
            <w:r w:rsidRPr="00652846">
              <w:rPr>
                <w:rFonts w:ascii="Times New Roman" w:hAnsi="Times New Roman" w:cs="Times New Roman"/>
              </w:rPr>
              <w:t>çalışmalarının</w:t>
            </w:r>
            <w:r w:rsidRPr="00652846">
              <w:rPr>
                <w:rFonts w:ascii="Times New Roman" w:hAnsi="Times New Roman" w:cs="Times New Roman"/>
                <w:spacing w:val="-4"/>
              </w:rPr>
              <w:t xml:space="preserve"> </w:t>
            </w:r>
            <w:r w:rsidRPr="00652846">
              <w:rPr>
                <w:rFonts w:ascii="Times New Roman" w:hAnsi="Times New Roman" w:cs="Times New Roman"/>
              </w:rPr>
              <w:t>seyrine</w:t>
            </w:r>
            <w:r w:rsidRPr="00652846">
              <w:rPr>
                <w:rFonts w:ascii="Times New Roman" w:hAnsi="Times New Roman" w:cs="Times New Roman"/>
                <w:spacing w:val="-4"/>
              </w:rPr>
              <w:t xml:space="preserve"> </w:t>
            </w:r>
            <w:r w:rsidRPr="00652846">
              <w:rPr>
                <w:rFonts w:ascii="Times New Roman" w:hAnsi="Times New Roman" w:cs="Times New Roman"/>
              </w:rPr>
              <w:t>göre</w:t>
            </w:r>
            <w:r w:rsidRPr="00652846">
              <w:rPr>
                <w:rFonts w:ascii="Times New Roman" w:hAnsi="Times New Roman" w:cs="Times New Roman"/>
                <w:spacing w:val="-4"/>
              </w:rPr>
              <w:t xml:space="preserve"> </w:t>
            </w:r>
            <w:r w:rsidRPr="00652846">
              <w:rPr>
                <w:rFonts w:ascii="Times New Roman" w:hAnsi="Times New Roman" w:cs="Times New Roman"/>
              </w:rPr>
              <w:t>başka</w:t>
            </w:r>
            <w:r w:rsidRPr="00652846">
              <w:rPr>
                <w:rFonts w:ascii="Times New Roman" w:hAnsi="Times New Roman" w:cs="Times New Roman"/>
                <w:spacing w:val="-4"/>
              </w:rPr>
              <w:t xml:space="preserve"> </w:t>
            </w:r>
            <w:r w:rsidRPr="00652846">
              <w:rPr>
                <w:rFonts w:ascii="Times New Roman" w:hAnsi="Times New Roman" w:cs="Times New Roman"/>
              </w:rPr>
              <w:t>bir</w:t>
            </w:r>
            <w:r w:rsidRPr="00652846">
              <w:rPr>
                <w:rFonts w:ascii="Times New Roman" w:hAnsi="Times New Roman" w:cs="Times New Roman"/>
                <w:spacing w:val="-4"/>
              </w:rPr>
              <w:t xml:space="preserve"> </w:t>
            </w:r>
            <w:r w:rsidRPr="00652846">
              <w:rPr>
                <w:rFonts w:ascii="Times New Roman" w:hAnsi="Times New Roman" w:cs="Times New Roman"/>
              </w:rPr>
              <w:t>programla</w:t>
            </w:r>
            <w:r w:rsidRPr="00652846">
              <w:rPr>
                <w:rFonts w:ascii="Times New Roman" w:hAnsi="Times New Roman" w:cs="Times New Roman"/>
                <w:spacing w:val="-6"/>
              </w:rPr>
              <w:t xml:space="preserve"> </w:t>
            </w:r>
            <w:r w:rsidRPr="00652846">
              <w:rPr>
                <w:rFonts w:ascii="Times New Roman" w:hAnsi="Times New Roman" w:cs="Times New Roman"/>
              </w:rPr>
              <w:t>akran</w:t>
            </w:r>
            <w:r w:rsidRPr="00652846">
              <w:rPr>
                <w:rFonts w:ascii="Times New Roman" w:hAnsi="Times New Roman" w:cs="Times New Roman"/>
                <w:spacing w:val="-4"/>
              </w:rPr>
              <w:t xml:space="preserve"> </w:t>
            </w:r>
            <w:r w:rsidRPr="00652846">
              <w:rPr>
                <w:rFonts w:ascii="Times New Roman" w:hAnsi="Times New Roman" w:cs="Times New Roman"/>
              </w:rPr>
              <w:t>değerlendirmesinin planlanması ve uygulanması</w:t>
            </w:r>
          </w:p>
        </w:tc>
        <w:tc>
          <w:tcPr>
            <w:tcW w:w="1953" w:type="dxa"/>
          </w:tcPr>
          <w:p w14:paraId="05A8113F" w14:textId="77777777" w:rsidR="00652846" w:rsidRPr="004B40FC" w:rsidRDefault="00652846" w:rsidP="00652846">
            <w:pPr>
              <w:jc w:val="center"/>
              <w:rPr>
                <w:rFonts w:ascii="Times New Roman" w:hAnsi="Times New Roman" w:cs="Times New Roman"/>
              </w:rPr>
            </w:pPr>
            <w:r w:rsidRPr="004B40FC">
              <w:rPr>
                <w:rFonts w:ascii="Times New Roman" w:hAnsi="Times New Roman" w:cs="Times New Roman"/>
              </w:rPr>
              <w:t>Bölüm Başkanlığı / Bölüm Kalite ve</w:t>
            </w:r>
          </w:p>
          <w:p w14:paraId="519E46F0" w14:textId="1BAA5FFA" w:rsidR="00E1402A" w:rsidRPr="00195B04" w:rsidRDefault="00652846" w:rsidP="00652846">
            <w:pPr>
              <w:jc w:val="center"/>
              <w:rPr>
                <w:rFonts w:ascii="Times New Roman" w:hAnsi="Times New Roman" w:cs="Times New Roman"/>
              </w:rPr>
            </w:pPr>
            <w:r w:rsidRPr="004B40FC">
              <w:rPr>
                <w:rFonts w:ascii="Times New Roman" w:hAnsi="Times New Roman" w:cs="Times New Roman"/>
              </w:rPr>
              <w:t>Akreditasyon Komisyonu</w:t>
            </w:r>
          </w:p>
        </w:tc>
        <w:tc>
          <w:tcPr>
            <w:tcW w:w="1590" w:type="dxa"/>
          </w:tcPr>
          <w:p w14:paraId="40143822" w14:textId="6ABF4033" w:rsidR="00E1402A" w:rsidRPr="0062356D" w:rsidRDefault="00652846" w:rsidP="008B61B1">
            <w:pPr>
              <w:jc w:val="center"/>
              <w:rPr>
                <w:rFonts w:ascii="Times New Roman" w:hAnsi="Times New Roman" w:cs="Times New Roman"/>
                <w:sz w:val="22"/>
                <w:szCs w:val="22"/>
              </w:rPr>
            </w:pPr>
            <w:r w:rsidRPr="00652846">
              <w:rPr>
                <w:rFonts w:ascii="Times New Roman" w:hAnsi="Times New Roman" w:cs="Times New Roman"/>
                <w:sz w:val="22"/>
                <w:szCs w:val="22"/>
              </w:rPr>
              <w:t>Eylül-Haziran (Programın</w:t>
            </w:r>
            <w:r w:rsidR="00A520C3">
              <w:rPr>
                <w:rFonts w:ascii="Times New Roman" w:hAnsi="Times New Roman" w:cs="Times New Roman"/>
                <w:sz w:val="22"/>
                <w:szCs w:val="22"/>
              </w:rPr>
              <w:t xml:space="preserve"> </w:t>
            </w:r>
            <w:r w:rsidRPr="00652846">
              <w:rPr>
                <w:rFonts w:ascii="Times New Roman" w:hAnsi="Times New Roman" w:cs="Times New Roman"/>
                <w:sz w:val="22"/>
                <w:szCs w:val="22"/>
              </w:rPr>
              <w:t>şartlarına göre yıl boyunca gerçekleştirilebilir.)</w:t>
            </w:r>
          </w:p>
        </w:tc>
        <w:tc>
          <w:tcPr>
            <w:tcW w:w="3970" w:type="dxa"/>
          </w:tcPr>
          <w:p w14:paraId="62BA4D1C" w14:textId="1DB291FF" w:rsidR="00E1402A" w:rsidRPr="008B61B1" w:rsidRDefault="00807B67" w:rsidP="00DE465D">
            <w:pPr>
              <w:rPr>
                <w:rFonts w:ascii="Times New Roman" w:hAnsi="Times New Roman" w:cs="Times New Roman"/>
              </w:rPr>
            </w:pPr>
            <w:r>
              <w:rPr>
                <w:rFonts w:ascii="Times New Roman" w:hAnsi="Times New Roman" w:cs="Times New Roman"/>
              </w:rPr>
              <w:t>Bahar döneminde gerçekleştirilmesi planlanmıştır.</w:t>
            </w:r>
          </w:p>
        </w:tc>
      </w:tr>
      <w:tr w:rsidR="00E449DA" w:rsidRPr="008B61B1" w14:paraId="4BD204CA" w14:textId="77777777" w:rsidTr="00023353">
        <w:tc>
          <w:tcPr>
            <w:tcW w:w="8222" w:type="dxa"/>
          </w:tcPr>
          <w:p w14:paraId="6500B4B1" w14:textId="7CA26B0C" w:rsidR="00E449DA" w:rsidRDefault="00E449DA" w:rsidP="00E449DA">
            <w:pPr>
              <w:pStyle w:val="TableParagraph"/>
              <w:numPr>
                <w:ilvl w:val="0"/>
                <w:numId w:val="1"/>
              </w:numPr>
              <w:ind w:right="113"/>
              <w:jc w:val="both"/>
              <w:rPr>
                <w:b/>
                <w:sz w:val="24"/>
              </w:rPr>
            </w:pPr>
            <w:r w:rsidRPr="00E70AD3">
              <w:rPr>
                <w:b/>
                <w:sz w:val="24"/>
              </w:rPr>
              <w:t>Güz döneminde gerçekleştirilen faaliyetler için dönem sonu</w:t>
            </w:r>
            <w:r>
              <w:rPr>
                <w:b/>
                <w:sz w:val="24"/>
              </w:rPr>
              <w:t xml:space="preserve"> </w:t>
            </w:r>
            <w:r w:rsidRPr="00E70AD3">
              <w:rPr>
                <w:b/>
                <w:sz w:val="24"/>
              </w:rPr>
              <w:t>değerlendirme toplantısının gerçekleştirilmesi</w:t>
            </w:r>
          </w:p>
          <w:p w14:paraId="72A9415D" w14:textId="77777777" w:rsidR="00E449DA" w:rsidRPr="0086344F" w:rsidRDefault="00E449DA" w:rsidP="00E449DA">
            <w:pPr>
              <w:pStyle w:val="TableParagraph"/>
              <w:numPr>
                <w:ilvl w:val="0"/>
                <w:numId w:val="6"/>
              </w:numPr>
              <w:ind w:right="113"/>
              <w:jc w:val="both"/>
              <w:rPr>
                <w:bCs/>
                <w:sz w:val="24"/>
                <w:szCs w:val="24"/>
              </w:rPr>
            </w:pPr>
            <w:r w:rsidRPr="0086344F">
              <w:rPr>
                <w:bCs/>
                <w:sz w:val="24"/>
                <w:szCs w:val="24"/>
              </w:rPr>
              <w:t xml:space="preserve">Genel değerlendirme yapılması, Eylem planı takibi, akademik danışmanlık </w:t>
            </w:r>
            <w:r w:rsidRPr="0086344F">
              <w:rPr>
                <w:bCs/>
                <w:sz w:val="24"/>
                <w:szCs w:val="24"/>
              </w:rPr>
              <w:lastRenderedPageBreak/>
              <w:t>faaliyetlerinin (görüşme formlarının), kariyer danışmanlığı faaliyetlerinin, toplumsal katkı etkinliklerinin</w:t>
            </w:r>
            <w:r>
              <w:rPr>
                <w:bCs/>
                <w:sz w:val="24"/>
                <w:szCs w:val="24"/>
              </w:rPr>
              <w:t xml:space="preserve"> değerlendirilmesi.</w:t>
            </w:r>
          </w:p>
          <w:p w14:paraId="623D7E26" w14:textId="77777777" w:rsidR="00E449DA" w:rsidRPr="0086344F" w:rsidRDefault="00E449DA" w:rsidP="00E449DA">
            <w:pPr>
              <w:pStyle w:val="TableParagraph"/>
              <w:numPr>
                <w:ilvl w:val="0"/>
                <w:numId w:val="6"/>
              </w:numPr>
              <w:ind w:right="113"/>
              <w:jc w:val="both"/>
              <w:rPr>
                <w:bCs/>
                <w:sz w:val="24"/>
                <w:szCs w:val="24"/>
              </w:rPr>
            </w:pPr>
            <w:r w:rsidRPr="0086344F">
              <w:rPr>
                <w:bCs/>
                <w:sz w:val="24"/>
                <w:szCs w:val="24"/>
              </w:rPr>
              <w:t>Bölüm derslerine ilişkin matrisler, ölçme ve değerlendirme konuları, müfredat ve diğer konuların görüşülmesi,</w:t>
            </w:r>
          </w:p>
          <w:p w14:paraId="6C1D7143" w14:textId="77777777" w:rsidR="00E449DA" w:rsidRPr="007777B6" w:rsidRDefault="00E449DA" w:rsidP="00E449DA">
            <w:pPr>
              <w:pStyle w:val="TableParagraph"/>
              <w:numPr>
                <w:ilvl w:val="0"/>
                <w:numId w:val="6"/>
              </w:numPr>
              <w:ind w:right="113"/>
              <w:jc w:val="both"/>
              <w:rPr>
                <w:b/>
                <w:sz w:val="24"/>
              </w:rPr>
            </w:pPr>
            <w:r w:rsidRPr="0086344F">
              <w:rPr>
                <w:bCs/>
                <w:sz w:val="24"/>
                <w:szCs w:val="24"/>
              </w:rPr>
              <w:t>Bölüm anket sonuç raporlarının değerlendirilmesi, Bölüm akreditasyon ve kalite güvencesi faaliyetlerinin analizi.</w:t>
            </w:r>
          </w:p>
          <w:p w14:paraId="32AB23D9" w14:textId="77777777" w:rsidR="00E449DA" w:rsidRPr="00652846" w:rsidRDefault="00E449DA" w:rsidP="00E449DA">
            <w:pPr>
              <w:pStyle w:val="TableParagraph"/>
              <w:ind w:left="0" w:right="113"/>
              <w:rPr>
                <w:b/>
                <w:sz w:val="24"/>
              </w:rPr>
            </w:pPr>
          </w:p>
        </w:tc>
        <w:tc>
          <w:tcPr>
            <w:tcW w:w="1953" w:type="dxa"/>
          </w:tcPr>
          <w:p w14:paraId="6A8B1478" w14:textId="39FF3444" w:rsidR="00E449DA" w:rsidRPr="004B40FC" w:rsidRDefault="00E449DA" w:rsidP="00652846">
            <w:pPr>
              <w:jc w:val="center"/>
              <w:rPr>
                <w:rFonts w:ascii="Times New Roman" w:hAnsi="Times New Roman" w:cs="Times New Roman"/>
              </w:rPr>
            </w:pPr>
            <w:r w:rsidRPr="006713EF">
              <w:rPr>
                <w:rFonts w:ascii="Times New Roman" w:hAnsi="Times New Roman" w:cs="Times New Roman"/>
              </w:rPr>
              <w:lastRenderedPageBreak/>
              <w:t xml:space="preserve">Bölüm Başkanlığı / Bölüm Kalite ve </w:t>
            </w:r>
            <w:r w:rsidRPr="006713EF">
              <w:rPr>
                <w:rFonts w:ascii="Times New Roman" w:hAnsi="Times New Roman" w:cs="Times New Roman"/>
              </w:rPr>
              <w:lastRenderedPageBreak/>
              <w:t>Akreditasyon Komisyonu / Öğretim Elemanları</w:t>
            </w:r>
          </w:p>
        </w:tc>
        <w:tc>
          <w:tcPr>
            <w:tcW w:w="1590" w:type="dxa"/>
          </w:tcPr>
          <w:p w14:paraId="749D3B39" w14:textId="377AF512" w:rsidR="00E449DA" w:rsidRPr="00652846" w:rsidRDefault="00E449DA" w:rsidP="008B61B1">
            <w:pPr>
              <w:jc w:val="center"/>
              <w:rPr>
                <w:rFonts w:ascii="Times New Roman" w:hAnsi="Times New Roman" w:cs="Times New Roman"/>
                <w:sz w:val="22"/>
                <w:szCs w:val="22"/>
              </w:rPr>
            </w:pPr>
            <w:r w:rsidRPr="00E449DA">
              <w:rPr>
                <w:rFonts w:ascii="Times New Roman" w:hAnsi="Times New Roman" w:cs="Times New Roman"/>
              </w:rPr>
              <w:lastRenderedPageBreak/>
              <w:t>Şubat</w:t>
            </w:r>
          </w:p>
        </w:tc>
        <w:tc>
          <w:tcPr>
            <w:tcW w:w="3970" w:type="dxa"/>
          </w:tcPr>
          <w:p w14:paraId="4EF5EEAB" w14:textId="77777777" w:rsidR="00E449DA" w:rsidRPr="008B61B1" w:rsidRDefault="00E449DA" w:rsidP="00DE465D">
            <w:pPr>
              <w:rPr>
                <w:rFonts w:ascii="Times New Roman" w:hAnsi="Times New Roman" w:cs="Times New Roman"/>
              </w:rPr>
            </w:pPr>
          </w:p>
        </w:tc>
      </w:tr>
    </w:tbl>
    <w:p w14:paraId="55B58144" w14:textId="77777777" w:rsidR="000368F4" w:rsidRDefault="000368F4">
      <w:pPr>
        <w:rPr>
          <w:rFonts w:ascii="Times New Roman" w:hAnsi="Times New Roman" w:cs="Times New Roman"/>
        </w:rPr>
      </w:pPr>
    </w:p>
    <w:p w14:paraId="0416D0BB" w14:textId="77777777" w:rsidR="000368F4" w:rsidRDefault="000368F4">
      <w:pPr>
        <w:rPr>
          <w:rFonts w:ascii="Times New Roman" w:hAnsi="Times New Roman" w:cs="Times New Roman"/>
        </w:rPr>
      </w:pPr>
    </w:p>
    <w:p w14:paraId="75E236AC" w14:textId="5B154D3A" w:rsidR="000368F4" w:rsidRPr="000368F4" w:rsidRDefault="000368F4" w:rsidP="000368F4">
      <w:pPr>
        <w:spacing w:after="120" w:line="240" w:lineRule="auto"/>
        <w:jc w:val="center"/>
        <w:rPr>
          <w:rFonts w:ascii="Times New Roman" w:hAnsi="Times New Roman" w:cs="Times New Roman"/>
          <w:b/>
          <w:bCs/>
          <w:color w:val="C00000"/>
          <w:sz w:val="28"/>
          <w:szCs w:val="28"/>
        </w:rPr>
      </w:pPr>
      <w:r w:rsidRPr="000368F4">
        <w:rPr>
          <w:rFonts w:ascii="Times New Roman" w:hAnsi="Times New Roman" w:cs="Times New Roman"/>
          <w:b/>
          <w:bCs/>
          <w:color w:val="C00000"/>
          <w:sz w:val="28"/>
          <w:szCs w:val="28"/>
        </w:rPr>
        <w:t>BAHAR DÖNEMİ</w:t>
      </w:r>
    </w:p>
    <w:tbl>
      <w:tblPr>
        <w:tblStyle w:val="TabloKlavuzu"/>
        <w:tblW w:w="15877" w:type="dxa"/>
        <w:tblInd w:w="-856" w:type="dxa"/>
        <w:tblLayout w:type="fixed"/>
        <w:tblLook w:val="04A0" w:firstRow="1" w:lastRow="0" w:firstColumn="1" w:lastColumn="0" w:noHBand="0" w:noVBand="1"/>
      </w:tblPr>
      <w:tblGrid>
        <w:gridCol w:w="8648"/>
        <w:gridCol w:w="1953"/>
        <w:gridCol w:w="1590"/>
        <w:gridCol w:w="3686"/>
      </w:tblGrid>
      <w:tr w:rsidR="00056D55" w:rsidRPr="008B61B1" w14:paraId="5383C824" w14:textId="77777777" w:rsidTr="00486485">
        <w:trPr>
          <w:trHeight w:val="404"/>
        </w:trPr>
        <w:tc>
          <w:tcPr>
            <w:tcW w:w="8648" w:type="dxa"/>
            <w:shd w:val="clear" w:color="auto" w:fill="DAE9F7" w:themeFill="text2" w:themeFillTint="1A"/>
          </w:tcPr>
          <w:p w14:paraId="02584885" w14:textId="77777777" w:rsidR="000368F4" w:rsidRPr="008B61B1" w:rsidRDefault="000368F4" w:rsidP="006E2D36">
            <w:pPr>
              <w:jc w:val="center"/>
              <w:rPr>
                <w:rFonts w:ascii="Times New Roman" w:hAnsi="Times New Roman" w:cs="Times New Roman"/>
                <w:b/>
                <w:bCs/>
              </w:rPr>
            </w:pPr>
            <w:r w:rsidRPr="008B61B1">
              <w:rPr>
                <w:rFonts w:ascii="Times New Roman" w:hAnsi="Times New Roman" w:cs="Times New Roman"/>
                <w:b/>
                <w:bCs/>
              </w:rPr>
              <w:t>Çalışma Başlıkları</w:t>
            </w:r>
          </w:p>
        </w:tc>
        <w:tc>
          <w:tcPr>
            <w:tcW w:w="1953" w:type="dxa"/>
            <w:shd w:val="clear" w:color="auto" w:fill="DAE9F7" w:themeFill="text2" w:themeFillTint="1A"/>
          </w:tcPr>
          <w:p w14:paraId="0FE2B650" w14:textId="77777777" w:rsidR="000368F4" w:rsidRPr="008B61B1" w:rsidRDefault="000368F4" w:rsidP="006E2D36">
            <w:pPr>
              <w:jc w:val="center"/>
              <w:rPr>
                <w:rFonts w:ascii="Times New Roman" w:hAnsi="Times New Roman" w:cs="Times New Roman"/>
                <w:b/>
                <w:bCs/>
              </w:rPr>
            </w:pPr>
            <w:r w:rsidRPr="008B61B1">
              <w:rPr>
                <w:rFonts w:ascii="Times New Roman" w:hAnsi="Times New Roman" w:cs="Times New Roman"/>
                <w:b/>
                <w:bCs/>
              </w:rPr>
              <w:t>Sorumlu Birim</w:t>
            </w:r>
          </w:p>
        </w:tc>
        <w:tc>
          <w:tcPr>
            <w:tcW w:w="1590" w:type="dxa"/>
            <w:shd w:val="clear" w:color="auto" w:fill="DAE9F7" w:themeFill="text2" w:themeFillTint="1A"/>
          </w:tcPr>
          <w:p w14:paraId="0778E40C" w14:textId="77777777" w:rsidR="000368F4" w:rsidRPr="008B61B1" w:rsidRDefault="000368F4" w:rsidP="006E2D36">
            <w:pPr>
              <w:jc w:val="center"/>
              <w:rPr>
                <w:rFonts w:ascii="Times New Roman" w:hAnsi="Times New Roman" w:cs="Times New Roman"/>
                <w:b/>
                <w:bCs/>
              </w:rPr>
            </w:pPr>
            <w:r w:rsidRPr="008B61B1">
              <w:rPr>
                <w:rFonts w:ascii="Times New Roman" w:hAnsi="Times New Roman" w:cs="Times New Roman"/>
                <w:b/>
                <w:bCs/>
              </w:rPr>
              <w:t>Takvim</w:t>
            </w:r>
          </w:p>
        </w:tc>
        <w:tc>
          <w:tcPr>
            <w:tcW w:w="3686" w:type="dxa"/>
            <w:shd w:val="clear" w:color="auto" w:fill="DAE9F7" w:themeFill="text2" w:themeFillTint="1A"/>
          </w:tcPr>
          <w:p w14:paraId="43D167B1" w14:textId="3953032A" w:rsidR="000368F4" w:rsidRPr="008B61B1" w:rsidRDefault="00023353" w:rsidP="006E2D36">
            <w:pPr>
              <w:jc w:val="center"/>
              <w:rPr>
                <w:rFonts w:ascii="Times New Roman" w:hAnsi="Times New Roman" w:cs="Times New Roman"/>
                <w:b/>
                <w:bCs/>
              </w:rPr>
            </w:pPr>
            <w:r>
              <w:rPr>
                <w:rFonts w:ascii="Times New Roman" w:hAnsi="Times New Roman" w:cs="Times New Roman"/>
                <w:b/>
                <w:bCs/>
              </w:rPr>
              <w:t>Yapılanlar ile İzleme ve İyileştirme Kanıtlarını Giriniz</w:t>
            </w:r>
          </w:p>
        </w:tc>
      </w:tr>
      <w:tr w:rsidR="000368F4" w:rsidRPr="008B61B1" w14:paraId="7A67EEEB" w14:textId="77777777" w:rsidTr="0086344F">
        <w:tc>
          <w:tcPr>
            <w:tcW w:w="8648" w:type="dxa"/>
          </w:tcPr>
          <w:p w14:paraId="3E241483" w14:textId="04B2BD64" w:rsidR="000368F4" w:rsidRPr="008D3E91" w:rsidRDefault="008D3E91" w:rsidP="008D3E91">
            <w:pPr>
              <w:pStyle w:val="ListeParagraf"/>
              <w:numPr>
                <w:ilvl w:val="0"/>
                <w:numId w:val="4"/>
              </w:numPr>
              <w:jc w:val="both"/>
              <w:rPr>
                <w:rFonts w:ascii="Times New Roman" w:hAnsi="Times New Roman" w:cs="Times New Roman"/>
              </w:rPr>
            </w:pPr>
            <w:r w:rsidRPr="008D3E91">
              <w:rPr>
                <w:rFonts w:ascii="Times New Roman" w:hAnsi="Times New Roman" w:cs="Times New Roman"/>
                <w:b/>
                <w:bCs/>
              </w:rPr>
              <w:t>Bölüm/Program komisyon ve koordinatörlüklerinin (gerekiyorsa) revize edilmesi</w:t>
            </w:r>
          </w:p>
          <w:p w14:paraId="5FC2CD49" w14:textId="77777777" w:rsidR="000368F4" w:rsidRPr="008B61B1" w:rsidRDefault="000368F4" w:rsidP="008D3E91">
            <w:pPr>
              <w:jc w:val="both"/>
              <w:rPr>
                <w:rFonts w:ascii="Times New Roman" w:hAnsi="Times New Roman" w:cs="Times New Roman"/>
              </w:rPr>
            </w:pPr>
          </w:p>
        </w:tc>
        <w:tc>
          <w:tcPr>
            <w:tcW w:w="1953" w:type="dxa"/>
          </w:tcPr>
          <w:p w14:paraId="4F4A61DB" w14:textId="77777777" w:rsidR="000368F4" w:rsidRPr="008B61B1" w:rsidRDefault="000368F4" w:rsidP="006E2D36">
            <w:pPr>
              <w:jc w:val="center"/>
              <w:rPr>
                <w:rFonts w:ascii="Times New Roman" w:hAnsi="Times New Roman" w:cs="Times New Roman"/>
              </w:rPr>
            </w:pPr>
            <w:r w:rsidRPr="008B61B1">
              <w:rPr>
                <w:rFonts w:ascii="Times New Roman" w:hAnsi="Times New Roman" w:cs="Times New Roman"/>
              </w:rPr>
              <w:t>Bölüm</w:t>
            </w:r>
            <w:r w:rsidRPr="008B61B1">
              <w:rPr>
                <w:rFonts w:ascii="Times New Roman" w:hAnsi="Times New Roman" w:cs="Times New Roman"/>
                <w:spacing w:val="-7"/>
              </w:rPr>
              <w:t xml:space="preserve"> </w:t>
            </w:r>
            <w:r w:rsidRPr="008B61B1">
              <w:rPr>
                <w:rFonts w:ascii="Times New Roman" w:hAnsi="Times New Roman" w:cs="Times New Roman"/>
              </w:rPr>
              <w:t>Başkanlığı</w:t>
            </w:r>
            <w:r w:rsidRPr="008B61B1">
              <w:rPr>
                <w:rFonts w:ascii="Times New Roman" w:hAnsi="Times New Roman" w:cs="Times New Roman"/>
                <w:spacing w:val="-7"/>
              </w:rPr>
              <w:t xml:space="preserve"> </w:t>
            </w:r>
            <w:r w:rsidRPr="008B61B1">
              <w:rPr>
                <w:rFonts w:ascii="Times New Roman" w:hAnsi="Times New Roman" w:cs="Times New Roman"/>
              </w:rPr>
              <w:t xml:space="preserve">/ Öğretim </w:t>
            </w:r>
            <w:r w:rsidRPr="008B61B1">
              <w:rPr>
                <w:rFonts w:ascii="Times New Roman" w:hAnsi="Times New Roman" w:cs="Times New Roman"/>
                <w:spacing w:val="-2"/>
              </w:rPr>
              <w:t>Elemanları</w:t>
            </w:r>
          </w:p>
        </w:tc>
        <w:tc>
          <w:tcPr>
            <w:tcW w:w="1590" w:type="dxa"/>
          </w:tcPr>
          <w:p w14:paraId="7398DD75" w14:textId="7651D737" w:rsidR="000368F4" w:rsidRPr="00270604" w:rsidRDefault="00110E73" w:rsidP="006E2D36">
            <w:pPr>
              <w:jc w:val="center"/>
              <w:rPr>
                <w:rFonts w:ascii="Times New Roman" w:hAnsi="Times New Roman" w:cs="Times New Roman"/>
              </w:rPr>
            </w:pPr>
            <w:r w:rsidRPr="00270604">
              <w:rPr>
                <w:rFonts w:ascii="Times New Roman" w:hAnsi="Times New Roman" w:cs="Times New Roman"/>
              </w:rPr>
              <w:t>Ocak-Şubat</w:t>
            </w:r>
          </w:p>
        </w:tc>
        <w:tc>
          <w:tcPr>
            <w:tcW w:w="3686" w:type="dxa"/>
          </w:tcPr>
          <w:p w14:paraId="4A74B59C" w14:textId="104D1F25" w:rsidR="000368F4" w:rsidRPr="000C2950" w:rsidRDefault="000368F4" w:rsidP="006E2D36">
            <w:pPr>
              <w:jc w:val="both"/>
              <w:rPr>
                <w:rFonts w:ascii="Times New Roman" w:hAnsi="Times New Roman" w:cs="Times New Roman"/>
              </w:rPr>
            </w:pPr>
          </w:p>
        </w:tc>
      </w:tr>
      <w:tr w:rsidR="000368F4" w:rsidRPr="008B61B1" w14:paraId="262ABBC3" w14:textId="77777777" w:rsidTr="0086344F">
        <w:tc>
          <w:tcPr>
            <w:tcW w:w="8648" w:type="dxa"/>
          </w:tcPr>
          <w:p w14:paraId="2A80B138" w14:textId="2FAB92C1" w:rsidR="00D64714" w:rsidRPr="00D64714" w:rsidRDefault="00D64714" w:rsidP="00D64714">
            <w:pPr>
              <w:pStyle w:val="ListeParagraf"/>
              <w:numPr>
                <w:ilvl w:val="0"/>
                <w:numId w:val="4"/>
              </w:numPr>
              <w:jc w:val="both"/>
              <w:rPr>
                <w:rFonts w:ascii="Times New Roman" w:hAnsi="Times New Roman" w:cs="Times New Roman"/>
                <w:b/>
                <w:bCs/>
              </w:rPr>
            </w:pPr>
            <w:r w:rsidRPr="00D64714">
              <w:rPr>
                <w:rFonts w:ascii="Times New Roman" w:hAnsi="Times New Roman" w:cs="Times New Roman"/>
                <w:b/>
                <w:bCs/>
              </w:rPr>
              <w:t>Bölüm/Program Özdeğerlendirme Raporunun (ÖDR) hazırlanması</w:t>
            </w:r>
            <w:r w:rsidR="00471B99">
              <w:rPr>
                <w:rFonts w:ascii="Times New Roman" w:hAnsi="Times New Roman" w:cs="Times New Roman"/>
                <w:b/>
                <w:bCs/>
              </w:rPr>
              <w:t xml:space="preserve"> ve </w:t>
            </w:r>
            <w:r w:rsidRPr="00D64714">
              <w:rPr>
                <w:rFonts w:ascii="Times New Roman" w:hAnsi="Times New Roman" w:cs="Times New Roman"/>
                <w:b/>
                <w:bCs/>
              </w:rPr>
              <w:t>Kalite Koordinatörlüğüne iletilmesi</w:t>
            </w:r>
          </w:p>
          <w:p w14:paraId="30E17527" w14:textId="77777777" w:rsidR="00D64714" w:rsidRDefault="00D64714" w:rsidP="00D64714">
            <w:pPr>
              <w:jc w:val="both"/>
              <w:rPr>
                <w:rFonts w:ascii="Times New Roman" w:hAnsi="Times New Roman" w:cs="Times New Roman"/>
              </w:rPr>
            </w:pPr>
          </w:p>
          <w:p w14:paraId="3D9D9AD6" w14:textId="564509EC" w:rsidR="000368F4" w:rsidRPr="00D64714" w:rsidRDefault="00D64714" w:rsidP="00D64714">
            <w:pPr>
              <w:jc w:val="both"/>
              <w:rPr>
                <w:rFonts w:ascii="Times New Roman" w:hAnsi="Times New Roman" w:cs="Times New Roman"/>
              </w:rPr>
            </w:pPr>
            <w:r w:rsidRPr="00D64714">
              <w:rPr>
                <w:rFonts w:ascii="Times New Roman" w:hAnsi="Times New Roman" w:cs="Times New Roman"/>
              </w:rPr>
              <w:t xml:space="preserve">Özdeğerlendirme Raporlarının yazımı ve Program </w:t>
            </w:r>
            <w:r>
              <w:rPr>
                <w:rFonts w:ascii="Times New Roman" w:hAnsi="Times New Roman" w:cs="Times New Roman"/>
              </w:rPr>
              <w:t>A</w:t>
            </w:r>
            <w:r w:rsidRPr="00D64714">
              <w:rPr>
                <w:rFonts w:ascii="Times New Roman" w:hAnsi="Times New Roman" w:cs="Times New Roman"/>
              </w:rPr>
              <w:t>kreditasyonuna başvuracak Bölümlerin hazırlıklarının tamamlanması</w:t>
            </w:r>
          </w:p>
        </w:tc>
        <w:tc>
          <w:tcPr>
            <w:tcW w:w="1953" w:type="dxa"/>
          </w:tcPr>
          <w:p w14:paraId="6249E5CE" w14:textId="77777777" w:rsidR="000368F4" w:rsidRDefault="000368F4" w:rsidP="006E2D36">
            <w:pPr>
              <w:jc w:val="center"/>
              <w:rPr>
                <w:rFonts w:ascii="Times New Roman" w:hAnsi="Times New Roman" w:cs="Times New Roman"/>
              </w:rPr>
            </w:pPr>
            <w:r w:rsidRPr="00BC32EB">
              <w:rPr>
                <w:rFonts w:ascii="Times New Roman" w:hAnsi="Times New Roman" w:cs="Times New Roman"/>
              </w:rPr>
              <w:t xml:space="preserve">Bölüm </w:t>
            </w:r>
            <w:r>
              <w:rPr>
                <w:rFonts w:ascii="Times New Roman" w:hAnsi="Times New Roman" w:cs="Times New Roman"/>
              </w:rPr>
              <w:t>Eğitim Öğretim</w:t>
            </w:r>
            <w:r w:rsidRPr="00BC32EB">
              <w:rPr>
                <w:rFonts w:ascii="Times New Roman" w:hAnsi="Times New Roman" w:cs="Times New Roman"/>
              </w:rPr>
              <w:t xml:space="preserve"> Komisyonu</w:t>
            </w:r>
            <w:r>
              <w:rPr>
                <w:rFonts w:ascii="Times New Roman" w:hAnsi="Times New Roman" w:cs="Times New Roman"/>
              </w:rPr>
              <w:t>/</w:t>
            </w:r>
          </w:p>
          <w:p w14:paraId="4801E8A0" w14:textId="77777777" w:rsidR="000368F4" w:rsidRPr="003B7F6A" w:rsidRDefault="000368F4" w:rsidP="006E2D36">
            <w:pPr>
              <w:jc w:val="center"/>
              <w:rPr>
                <w:rFonts w:ascii="Times New Roman" w:hAnsi="Times New Roman" w:cs="Times New Roman"/>
              </w:rPr>
            </w:pPr>
            <w:r w:rsidRPr="003B7F6A">
              <w:rPr>
                <w:rFonts w:ascii="Times New Roman" w:hAnsi="Times New Roman" w:cs="Times New Roman"/>
              </w:rPr>
              <w:t>Bölüm Kalite ve</w:t>
            </w:r>
          </w:p>
          <w:p w14:paraId="0C462555" w14:textId="77777777" w:rsidR="000368F4" w:rsidRPr="003B7F6A" w:rsidRDefault="000368F4" w:rsidP="006E2D36">
            <w:pPr>
              <w:jc w:val="center"/>
              <w:rPr>
                <w:rFonts w:ascii="Times New Roman" w:hAnsi="Times New Roman" w:cs="Times New Roman"/>
              </w:rPr>
            </w:pPr>
            <w:r w:rsidRPr="003B7F6A">
              <w:rPr>
                <w:rFonts w:ascii="Times New Roman" w:hAnsi="Times New Roman" w:cs="Times New Roman"/>
              </w:rPr>
              <w:t>Akreditasyon</w:t>
            </w:r>
          </w:p>
          <w:p w14:paraId="7A12F43C" w14:textId="77777777" w:rsidR="000368F4" w:rsidRDefault="000368F4" w:rsidP="006E2D36">
            <w:pPr>
              <w:jc w:val="center"/>
              <w:rPr>
                <w:rFonts w:ascii="Times New Roman" w:hAnsi="Times New Roman" w:cs="Times New Roman"/>
              </w:rPr>
            </w:pPr>
            <w:r w:rsidRPr="003B7F6A">
              <w:rPr>
                <w:rFonts w:ascii="Times New Roman" w:hAnsi="Times New Roman" w:cs="Times New Roman"/>
              </w:rPr>
              <w:t>Komisyonu</w:t>
            </w:r>
          </w:p>
          <w:p w14:paraId="44309124" w14:textId="77777777" w:rsidR="000368F4" w:rsidRPr="008B61B1" w:rsidRDefault="000368F4" w:rsidP="006E2D36">
            <w:pPr>
              <w:jc w:val="center"/>
              <w:rPr>
                <w:rFonts w:ascii="Times New Roman" w:hAnsi="Times New Roman" w:cs="Times New Roman"/>
              </w:rPr>
            </w:pPr>
          </w:p>
        </w:tc>
        <w:tc>
          <w:tcPr>
            <w:tcW w:w="1590" w:type="dxa"/>
          </w:tcPr>
          <w:p w14:paraId="163CE8EC" w14:textId="6DD18139" w:rsidR="000368F4" w:rsidRPr="00270604" w:rsidRDefault="001873D4" w:rsidP="006E2D36">
            <w:pPr>
              <w:jc w:val="center"/>
              <w:rPr>
                <w:rFonts w:ascii="Times New Roman" w:hAnsi="Times New Roman" w:cs="Times New Roman"/>
              </w:rPr>
            </w:pPr>
            <w:r w:rsidRPr="00270604">
              <w:rPr>
                <w:rFonts w:ascii="Times New Roman" w:hAnsi="Times New Roman" w:cs="Times New Roman"/>
              </w:rPr>
              <w:t>Ocak-Mart</w:t>
            </w:r>
          </w:p>
        </w:tc>
        <w:tc>
          <w:tcPr>
            <w:tcW w:w="3686" w:type="dxa"/>
          </w:tcPr>
          <w:p w14:paraId="39C06D37" w14:textId="79B0831D" w:rsidR="000368F4" w:rsidRPr="000C2950" w:rsidRDefault="000368F4" w:rsidP="009E2804">
            <w:pPr>
              <w:jc w:val="both"/>
              <w:rPr>
                <w:rFonts w:ascii="Times New Roman" w:hAnsi="Times New Roman" w:cs="Times New Roman"/>
              </w:rPr>
            </w:pPr>
          </w:p>
        </w:tc>
      </w:tr>
      <w:tr w:rsidR="000368F4" w:rsidRPr="008B61B1" w14:paraId="7968430A" w14:textId="77777777" w:rsidTr="0086344F">
        <w:tc>
          <w:tcPr>
            <w:tcW w:w="8648" w:type="dxa"/>
          </w:tcPr>
          <w:p w14:paraId="5071E714" w14:textId="3FB469A4" w:rsidR="000368F4" w:rsidRPr="00F03D1F" w:rsidRDefault="001873D4" w:rsidP="000368F4">
            <w:pPr>
              <w:pStyle w:val="ListeParagraf"/>
              <w:numPr>
                <w:ilvl w:val="0"/>
                <w:numId w:val="4"/>
              </w:numPr>
              <w:jc w:val="both"/>
              <w:rPr>
                <w:rFonts w:ascii="Times New Roman" w:hAnsi="Times New Roman" w:cs="Times New Roman"/>
                <w:b/>
                <w:bCs/>
              </w:rPr>
            </w:pPr>
            <w:r>
              <w:rPr>
                <w:rFonts w:ascii="Times New Roman" w:hAnsi="Times New Roman" w:cs="Times New Roman"/>
                <w:b/>
                <w:bCs/>
              </w:rPr>
              <w:t>Bahar</w:t>
            </w:r>
            <w:r w:rsidR="000368F4" w:rsidRPr="00F03D1F">
              <w:rPr>
                <w:rFonts w:ascii="Times New Roman" w:hAnsi="Times New Roman" w:cs="Times New Roman"/>
                <w:b/>
                <w:bCs/>
              </w:rPr>
              <w:t xml:space="preserve"> </w:t>
            </w:r>
            <w:r>
              <w:rPr>
                <w:rFonts w:ascii="Times New Roman" w:hAnsi="Times New Roman" w:cs="Times New Roman"/>
                <w:b/>
                <w:bCs/>
              </w:rPr>
              <w:t>D</w:t>
            </w:r>
            <w:r w:rsidR="000368F4" w:rsidRPr="00F03D1F">
              <w:rPr>
                <w:rFonts w:ascii="Times New Roman" w:hAnsi="Times New Roman" w:cs="Times New Roman"/>
                <w:b/>
                <w:bCs/>
              </w:rPr>
              <w:t>önemi sınav etkinliklerinde yapılması gereken işlemlerin öğretim elemanlarına duyurulması ve aşağıda belirtilen belgeler için öğretim üyeleri ve Bölüm Başkanlıkları tarafından dijital bir arşiv oluşturulması</w:t>
            </w:r>
          </w:p>
          <w:p w14:paraId="3CBACFCB" w14:textId="77777777" w:rsidR="000368F4" w:rsidRPr="00F03D1F" w:rsidRDefault="000368F4" w:rsidP="006E2D36">
            <w:pPr>
              <w:jc w:val="both"/>
              <w:rPr>
                <w:rFonts w:ascii="Times New Roman" w:hAnsi="Times New Roman" w:cs="Times New Roman"/>
                <w:b/>
                <w:bCs/>
              </w:rPr>
            </w:pPr>
          </w:p>
          <w:p w14:paraId="65C27D4E" w14:textId="77777777" w:rsidR="000368F4" w:rsidRPr="00AE548E" w:rsidRDefault="000368F4" w:rsidP="006E2D36">
            <w:pPr>
              <w:pStyle w:val="ListeParagraf"/>
              <w:numPr>
                <w:ilvl w:val="0"/>
                <w:numId w:val="2"/>
              </w:numPr>
              <w:jc w:val="both"/>
              <w:rPr>
                <w:rFonts w:ascii="Times New Roman" w:hAnsi="Times New Roman" w:cs="Times New Roman"/>
              </w:rPr>
            </w:pPr>
            <w:r w:rsidRPr="00AE548E">
              <w:rPr>
                <w:rFonts w:ascii="Times New Roman" w:hAnsi="Times New Roman" w:cs="Times New Roman"/>
              </w:rPr>
              <w:lastRenderedPageBreak/>
              <w:t xml:space="preserve">Derslerdeki her bir sınav etkinliği (vize, ödev, </w:t>
            </w:r>
            <w:proofErr w:type="spellStart"/>
            <w:r w:rsidRPr="00AE548E">
              <w:rPr>
                <w:rFonts w:ascii="Times New Roman" w:hAnsi="Times New Roman" w:cs="Times New Roman"/>
              </w:rPr>
              <w:t>quiz</w:t>
            </w:r>
            <w:proofErr w:type="spellEnd"/>
            <w:r w:rsidRPr="00AE548E">
              <w:rPr>
                <w:rFonts w:ascii="Times New Roman" w:hAnsi="Times New Roman" w:cs="Times New Roman"/>
              </w:rPr>
              <w:t>, final vb.) için sınav kâğıdı ve cevap anahtarı örneklerinin ve derslerdeki her bir sınav etkinliğine ilişkin dersin “öğrenme çıktısı-sınav sorusu” matrislerinin oluşturulması,</w:t>
            </w:r>
          </w:p>
          <w:p w14:paraId="714DFC04" w14:textId="77777777" w:rsidR="000368F4" w:rsidRPr="00AE548E" w:rsidRDefault="000368F4" w:rsidP="006E2D36">
            <w:pPr>
              <w:pStyle w:val="ListeParagraf"/>
              <w:numPr>
                <w:ilvl w:val="0"/>
                <w:numId w:val="2"/>
              </w:numPr>
              <w:jc w:val="both"/>
              <w:rPr>
                <w:rFonts w:ascii="Times New Roman" w:hAnsi="Times New Roman" w:cs="Times New Roman"/>
              </w:rPr>
            </w:pPr>
            <w:r w:rsidRPr="00AE548E">
              <w:rPr>
                <w:rFonts w:ascii="Times New Roman" w:hAnsi="Times New Roman" w:cs="Times New Roman"/>
              </w:rPr>
              <w:t xml:space="preserve">Derslerdeki her bir sınav etkinliğine ilişkin Ölçme-Değerlendirme yönteminin Program </w:t>
            </w:r>
            <w:r>
              <w:rPr>
                <w:rFonts w:ascii="Times New Roman" w:hAnsi="Times New Roman" w:cs="Times New Roman"/>
              </w:rPr>
              <w:t>Ö</w:t>
            </w:r>
            <w:r w:rsidRPr="00AE548E">
              <w:rPr>
                <w:rFonts w:ascii="Times New Roman" w:hAnsi="Times New Roman" w:cs="Times New Roman"/>
              </w:rPr>
              <w:t xml:space="preserve">lçme ve </w:t>
            </w:r>
            <w:r>
              <w:rPr>
                <w:rFonts w:ascii="Times New Roman" w:hAnsi="Times New Roman" w:cs="Times New Roman"/>
              </w:rPr>
              <w:t>D</w:t>
            </w:r>
            <w:r w:rsidRPr="00AE548E">
              <w:rPr>
                <w:rFonts w:ascii="Times New Roman" w:hAnsi="Times New Roman" w:cs="Times New Roman"/>
              </w:rPr>
              <w:t>eğerlendirme Komisyonu tarafından belirlenmesi/gözden geçirilmesi,</w:t>
            </w:r>
          </w:p>
          <w:p w14:paraId="57CA07C2" w14:textId="77777777" w:rsidR="000368F4" w:rsidRDefault="000368F4" w:rsidP="006E2D36">
            <w:pPr>
              <w:pStyle w:val="ListeParagraf"/>
              <w:numPr>
                <w:ilvl w:val="0"/>
                <w:numId w:val="2"/>
              </w:numPr>
              <w:jc w:val="both"/>
              <w:rPr>
                <w:rFonts w:ascii="Times New Roman" w:hAnsi="Times New Roman" w:cs="Times New Roman"/>
              </w:rPr>
            </w:pPr>
            <w:r w:rsidRPr="00AE548E">
              <w:rPr>
                <w:rFonts w:ascii="Times New Roman" w:hAnsi="Times New Roman" w:cs="Times New Roman"/>
              </w:rPr>
              <w:t>Derslerdeki her bir sınav etkinliği için “En yüksek – Orta – En Düşük” not alan öğrencilere ilişkin sınav kağıtları örnek kopyalarının hazır tutulması.</w:t>
            </w:r>
          </w:p>
          <w:p w14:paraId="7C98834D" w14:textId="77777777" w:rsidR="000368F4" w:rsidRPr="00AE548E" w:rsidRDefault="000368F4" w:rsidP="006E2D36">
            <w:pPr>
              <w:pStyle w:val="ListeParagraf"/>
              <w:ind w:left="360"/>
              <w:jc w:val="both"/>
              <w:rPr>
                <w:rFonts w:ascii="Times New Roman" w:hAnsi="Times New Roman" w:cs="Times New Roman"/>
              </w:rPr>
            </w:pPr>
          </w:p>
        </w:tc>
        <w:tc>
          <w:tcPr>
            <w:tcW w:w="1953" w:type="dxa"/>
          </w:tcPr>
          <w:p w14:paraId="01F21B69" w14:textId="77777777" w:rsidR="000368F4" w:rsidRPr="003B7F6A" w:rsidRDefault="000368F4" w:rsidP="006E2D36">
            <w:pPr>
              <w:jc w:val="center"/>
              <w:rPr>
                <w:rFonts w:ascii="Times New Roman" w:hAnsi="Times New Roman" w:cs="Times New Roman"/>
              </w:rPr>
            </w:pPr>
            <w:r w:rsidRPr="003B7F6A">
              <w:rPr>
                <w:rFonts w:ascii="Times New Roman" w:hAnsi="Times New Roman" w:cs="Times New Roman"/>
              </w:rPr>
              <w:lastRenderedPageBreak/>
              <w:t>Bölüm Başkanlığı / Bölüm Kalite ve</w:t>
            </w:r>
          </w:p>
          <w:p w14:paraId="40123721" w14:textId="77777777" w:rsidR="000368F4" w:rsidRPr="003B7F6A" w:rsidRDefault="000368F4" w:rsidP="006E2D36">
            <w:pPr>
              <w:jc w:val="center"/>
              <w:rPr>
                <w:rFonts w:ascii="Times New Roman" w:hAnsi="Times New Roman" w:cs="Times New Roman"/>
              </w:rPr>
            </w:pPr>
            <w:r w:rsidRPr="003B7F6A">
              <w:rPr>
                <w:rFonts w:ascii="Times New Roman" w:hAnsi="Times New Roman" w:cs="Times New Roman"/>
              </w:rPr>
              <w:t>Akreditasyon</w:t>
            </w:r>
          </w:p>
          <w:p w14:paraId="15D9B85F" w14:textId="77777777" w:rsidR="000368F4" w:rsidRPr="008B61B1" w:rsidRDefault="000368F4" w:rsidP="006E2D36">
            <w:pPr>
              <w:jc w:val="center"/>
              <w:rPr>
                <w:rFonts w:ascii="Times New Roman" w:hAnsi="Times New Roman" w:cs="Times New Roman"/>
              </w:rPr>
            </w:pPr>
            <w:r w:rsidRPr="003B7F6A">
              <w:rPr>
                <w:rFonts w:ascii="Times New Roman" w:hAnsi="Times New Roman" w:cs="Times New Roman"/>
              </w:rPr>
              <w:lastRenderedPageBreak/>
              <w:t>Komisyonu / Öğretim Elemanları</w:t>
            </w:r>
          </w:p>
        </w:tc>
        <w:tc>
          <w:tcPr>
            <w:tcW w:w="1590" w:type="dxa"/>
          </w:tcPr>
          <w:p w14:paraId="5C82D4A6" w14:textId="5152F535" w:rsidR="000368F4" w:rsidRPr="00270604" w:rsidRDefault="001873D4" w:rsidP="006E2D36">
            <w:pPr>
              <w:jc w:val="center"/>
              <w:rPr>
                <w:rFonts w:ascii="Times New Roman" w:hAnsi="Times New Roman" w:cs="Times New Roman"/>
              </w:rPr>
            </w:pPr>
            <w:r w:rsidRPr="00270604">
              <w:rPr>
                <w:rFonts w:ascii="Times New Roman" w:hAnsi="Times New Roman" w:cs="Times New Roman"/>
              </w:rPr>
              <w:lastRenderedPageBreak/>
              <w:t>Ocak-</w:t>
            </w:r>
            <w:r w:rsidR="00270604" w:rsidRPr="00270604">
              <w:rPr>
                <w:rFonts w:ascii="Times New Roman" w:hAnsi="Times New Roman" w:cs="Times New Roman"/>
              </w:rPr>
              <w:t>Dönem sonu</w:t>
            </w:r>
          </w:p>
        </w:tc>
        <w:tc>
          <w:tcPr>
            <w:tcW w:w="3686" w:type="dxa"/>
          </w:tcPr>
          <w:p w14:paraId="2224D0BA" w14:textId="03A2E3FA" w:rsidR="000368F4" w:rsidRPr="008B61B1" w:rsidRDefault="000368F4" w:rsidP="009E2804">
            <w:pPr>
              <w:jc w:val="both"/>
              <w:rPr>
                <w:rFonts w:ascii="Times New Roman" w:hAnsi="Times New Roman" w:cs="Times New Roman"/>
              </w:rPr>
            </w:pPr>
          </w:p>
        </w:tc>
      </w:tr>
      <w:tr w:rsidR="000368F4" w:rsidRPr="008B61B1" w14:paraId="5BF84D75" w14:textId="77777777" w:rsidTr="0086344F">
        <w:tc>
          <w:tcPr>
            <w:tcW w:w="8648" w:type="dxa"/>
          </w:tcPr>
          <w:p w14:paraId="2FE0BDCF" w14:textId="77777777" w:rsidR="000368F4" w:rsidRPr="00195B04" w:rsidRDefault="000368F4" w:rsidP="000368F4">
            <w:pPr>
              <w:pStyle w:val="ListeParagraf"/>
              <w:numPr>
                <w:ilvl w:val="0"/>
                <w:numId w:val="4"/>
              </w:numPr>
              <w:jc w:val="both"/>
              <w:rPr>
                <w:rFonts w:ascii="Times New Roman" w:hAnsi="Times New Roman" w:cs="Times New Roman"/>
                <w:b/>
                <w:bCs/>
              </w:rPr>
            </w:pPr>
            <w:r w:rsidRPr="00195B04">
              <w:rPr>
                <w:rFonts w:ascii="Times New Roman" w:hAnsi="Times New Roman" w:cs="Times New Roman"/>
                <w:b/>
                <w:bCs/>
              </w:rPr>
              <w:t>Akademik (ders) danışmanları tarafından “Görüşme Formlarının” doldurulması ve öğretim üyeleri ve Bölüm Başkanlıkları tarafından dijital bir arşiv oluşturulması</w:t>
            </w:r>
          </w:p>
          <w:p w14:paraId="5BDE8CAF" w14:textId="77777777" w:rsidR="000368F4" w:rsidRPr="00195B04" w:rsidRDefault="000368F4" w:rsidP="006E2D36">
            <w:pPr>
              <w:jc w:val="both"/>
              <w:rPr>
                <w:rFonts w:ascii="Times New Roman" w:hAnsi="Times New Roman" w:cs="Times New Roman"/>
              </w:rPr>
            </w:pPr>
          </w:p>
          <w:p w14:paraId="03C7F14A" w14:textId="77777777" w:rsidR="000368F4" w:rsidRDefault="000368F4" w:rsidP="006E2D36">
            <w:pPr>
              <w:jc w:val="both"/>
              <w:rPr>
                <w:rFonts w:ascii="Times New Roman" w:hAnsi="Times New Roman" w:cs="Times New Roman"/>
              </w:rPr>
            </w:pPr>
            <w:r w:rsidRPr="00195B04">
              <w:rPr>
                <w:rFonts w:ascii="Times New Roman" w:hAnsi="Times New Roman" w:cs="Times New Roman"/>
              </w:rPr>
              <w:t>Özellikle ders kayıt döneminde, dikey-yatay geçiş dönemlerinde ya da benzer</w:t>
            </w:r>
            <w:r>
              <w:rPr>
                <w:rFonts w:ascii="Times New Roman" w:hAnsi="Times New Roman" w:cs="Times New Roman"/>
              </w:rPr>
              <w:t xml:space="preserve"> </w:t>
            </w:r>
            <w:r w:rsidRPr="00195B04">
              <w:rPr>
                <w:rFonts w:ascii="Times New Roman" w:hAnsi="Times New Roman" w:cs="Times New Roman"/>
              </w:rPr>
              <w:t>dönemlerde öğrencilere yapılan bilgilendirmeler/yardımlar/yönlendirmelerin, “Görüşme Formları” ile</w:t>
            </w:r>
            <w:r>
              <w:rPr>
                <w:rFonts w:ascii="Times New Roman" w:hAnsi="Times New Roman" w:cs="Times New Roman"/>
              </w:rPr>
              <w:t xml:space="preserve"> </w:t>
            </w:r>
            <w:r w:rsidRPr="00195B04">
              <w:rPr>
                <w:rFonts w:ascii="Times New Roman" w:hAnsi="Times New Roman" w:cs="Times New Roman"/>
              </w:rPr>
              <w:t>ispatlanması.</w:t>
            </w:r>
          </w:p>
          <w:p w14:paraId="288063F3" w14:textId="77777777" w:rsidR="000368F4" w:rsidRPr="008B61B1" w:rsidRDefault="000368F4" w:rsidP="006E2D36">
            <w:pPr>
              <w:jc w:val="both"/>
              <w:rPr>
                <w:rFonts w:ascii="Times New Roman" w:hAnsi="Times New Roman" w:cs="Times New Roman"/>
              </w:rPr>
            </w:pPr>
          </w:p>
        </w:tc>
        <w:tc>
          <w:tcPr>
            <w:tcW w:w="1953" w:type="dxa"/>
          </w:tcPr>
          <w:p w14:paraId="6087205E" w14:textId="77777777" w:rsidR="000368F4" w:rsidRPr="00195B04" w:rsidRDefault="000368F4" w:rsidP="006E2D36">
            <w:pPr>
              <w:jc w:val="center"/>
              <w:rPr>
                <w:rFonts w:ascii="Times New Roman" w:hAnsi="Times New Roman" w:cs="Times New Roman"/>
              </w:rPr>
            </w:pPr>
            <w:r w:rsidRPr="00195B04">
              <w:rPr>
                <w:rFonts w:ascii="Times New Roman" w:hAnsi="Times New Roman" w:cs="Times New Roman"/>
              </w:rPr>
              <w:t>Akademik (Ders) Danışmanları/ Bölüm</w:t>
            </w:r>
          </w:p>
          <w:p w14:paraId="3AF18DBE" w14:textId="77777777" w:rsidR="000368F4" w:rsidRPr="008B61B1" w:rsidRDefault="000368F4" w:rsidP="006E2D36">
            <w:pPr>
              <w:jc w:val="center"/>
              <w:rPr>
                <w:rFonts w:ascii="Times New Roman" w:hAnsi="Times New Roman" w:cs="Times New Roman"/>
              </w:rPr>
            </w:pPr>
            <w:r w:rsidRPr="00195B04">
              <w:rPr>
                <w:rFonts w:ascii="Times New Roman" w:hAnsi="Times New Roman" w:cs="Times New Roman"/>
              </w:rPr>
              <w:t>Başkanlığı</w:t>
            </w:r>
          </w:p>
        </w:tc>
        <w:tc>
          <w:tcPr>
            <w:tcW w:w="1590" w:type="dxa"/>
          </w:tcPr>
          <w:p w14:paraId="5FD77276" w14:textId="3C7E79D9" w:rsidR="000368F4" w:rsidRPr="00270604" w:rsidRDefault="00270604" w:rsidP="006E2D36">
            <w:pPr>
              <w:jc w:val="center"/>
              <w:rPr>
                <w:rFonts w:ascii="Times New Roman" w:hAnsi="Times New Roman" w:cs="Times New Roman"/>
              </w:rPr>
            </w:pPr>
            <w:r w:rsidRPr="00270604">
              <w:rPr>
                <w:rFonts w:ascii="Times New Roman" w:hAnsi="Times New Roman" w:cs="Times New Roman"/>
              </w:rPr>
              <w:t>Şubat</w:t>
            </w:r>
            <w:r w:rsidR="000368F4" w:rsidRPr="00270604">
              <w:rPr>
                <w:rFonts w:ascii="Times New Roman" w:hAnsi="Times New Roman" w:cs="Times New Roman"/>
              </w:rPr>
              <w:t>-</w:t>
            </w:r>
            <w:r w:rsidRPr="00270604">
              <w:rPr>
                <w:rFonts w:ascii="Times New Roman" w:hAnsi="Times New Roman" w:cs="Times New Roman"/>
              </w:rPr>
              <w:t>Mayıs</w:t>
            </w:r>
          </w:p>
        </w:tc>
        <w:tc>
          <w:tcPr>
            <w:tcW w:w="3686" w:type="dxa"/>
          </w:tcPr>
          <w:p w14:paraId="674EFACC" w14:textId="1B10ABCA" w:rsidR="000368F4" w:rsidRPr="008B61B1" w:rsidRDefault="000368F4" w:rsidP="009E2804">
            <w:pPr>
              <w:jc w:val="both"/>
              <w:rPr>
                <w:rFonts w:ascii="Times New Roman" w:hAnsi="Times New Roman" w:cs="Times New Roman"/>
              </w:rPr>
            </w:pPr>
          </w:p>
        </w:tc>
      </w:tr>
      <w:tr w:rsidR="000368F4" w:rsidRPr="008B61B1" w14:paraId="0387160E" w14:textId="77777777" w:rsidTr="0086344F">
        <w:tc>
          <w:tcPr>
            <w:tcW w:w="8648" w:type="dxa"/>
          </w:tcPr>
          <w:p w14:paraId="5FC06A2D" w14:textId="77777777" w:rsidR="000368F4" w:rsidRDefault="000368F4" w:rsidP="000368F4">
            <w:pPr>
              <w:pStyle w:val="ListeParagraf"/>
              <w:numPr>
                <w:ilvl w:val="0"/>
                <w:numId w:val="4"/>
              </w:numPr>
              <w:jc w:val="both"/>
              <w:rPr>
                <w:rFonts w:ascii="Times New Roman" w:hAnsi="Times New Roman" w:cs="Times New Roman"/>
                <w:b/>
                <w:bCs/>
              </w:rPr>
            </w:pPr>
            <w:r w:rsidRPr="00195B04">
              <w:rPr>
                <w:rFonts w:ascii="Times New Roman" w:hAnsi="Times New Roman" w:cs="Times New Roman"/>
                <w:b/>
                <w:bCs/>
              </w:rPr>
              <w:t>Kariyer danışmanlarının öğrencilerle toplantı yapması ve söz konusu</w:t>
            </w:r>
            <w:r>
              <w:rPr>
                <w:rFonts w:ascii="Times New Roman" w:hAnsi="Times New Roman" w:cs="Times New Roman"/>
                <w:b/>
                <w:bCs/>
              </w:rPr>
              <w:t xml:space="preserve"> </w:t>
            </w:r>
            <w:r w:rsidRPr="00195B04">
              <w:rPr>
                <w:rFonts w:ascii="Times New Roman" w:hAnsi="Times New Roman" w:cs="Times New Roman"/>
                <w:b/>
                <w:bCs/>
              </w:rPr>
              <w:t>toplantı/bilgilendirmeler için öğretim üyeleri ve Bölüm Başkanlıkları tarafından dijital bir arşiv oluşturulması</w:t>
            </w:r>
          </w:p>
          <w:p w14:paraId="73B63708" w14:textId="77777777" w:rsidR="000368F4" w:rsidRPr="00195B04" w:rsidRDefault="000368F4" w:rsidP="006E2D36">
            <w:pPr>
              <w:pStyle w:val="ListeParagraf"/>
              <w:ind w:left="360"/>
              <w:jc w:val="both"/>
              <w:rPr>
                <w:rFonts w:ascii="Times New Roman" w:hAnsi="Times New Roman" w:cs="Times New Roman"/>
                <w:b/>
                <w:bCs/>
              </w:rPr>
            </w:pPr>
          </w:p>
          <w:p w14:paraId="306A2352" w14:textId="77777777" w:rsidR="000368F4" w:rsidRDefault="000368F4" w:rsidP="006E2D36">
            <w:pPr>
              <w:jc w:val="both"/>
              <w:rPr>
                <w:rFonts w:ascii="Times New Roman" w:hAnsi="Times New Roman" w:cs="Times New Roman"/>
              </w:rPr>
            </w:pPr>
            <w:r w:rsidRPr="00195B04">
              <w:rPr>
                <w:rFonts w:ascii="Times New Roman" w:hAnsi="Times New Roman" w:cs="Times New Roman"/>
              </w:rPr>
              <w:t>Özellikle Erasmus Programı, kariyer gelişimi, sektör ihtiyaçları, çift anadal – yan dal programları ve İngilizce / bilişim alanlarında kendini geliştirme gibi konular hakkında bilgilendirmeler</w:t>
            </w:r>
            <w:r>
              <w:rPr>
                <w:rFonts w:ascii="Times New Roman" w:hAnsi="Times New Roman" w:cs="Times New Roman"/>
              </w:rPr>
              <w:t xml:space="preserve"> </w:t>
            </w:r>
            <w:r w:rsidRPr="00195B04">
              <w:rPr>
                <w:rFonts w:ascii="Times New Roman" w:hAnsi="Times New Roman" w:cs="Times New Roman"/>
              </w:rPr>
              <w:t>yapılması ve bu bilgilendirmelerin fotoğraflanarak tutanak altına alınması.</w:t>
            </w:r>
          </w:p>
          <w:p w14:paraId="72D9CC8A" w14:textId="77777777" w:rsidR="000368F4" w:rsidRPr="00195B04" w:rsidRDefault="000368F4" w:rsidP="006E2D36">
            <w:pPr>
              <w:jc w:val="both"/>
              <w:rPr>
                <w:rFonts w:ascii="Times New Roman" w:hAnsi="Times New Roman" w:cs="Times New Roman"/>
                <w:b/>
                <w:bCs/>
              </w:rPr>
            </w:pPr>
          </w:p>
        </w:tc>
        <w:tc>
          <w:tcPr>
            <w:tcW w:w="1953" w:type="dxa"/>
          </w:tcPr>
          <w:p w14:paraId="2888BC7A" w14:textId="77777777" w:rsidR="000368F4" w:rsidRPr="00442DE2" w:rsidRDefault="000368F4" w:rsidP="006E2D36">
            <w:pPr>
              <w:jc w:val="center"/>
              <w:rPr>
                <w:rFonts w:ascii="Times New Roman" w:hAnsi="Times New Roman" w:cs="Times New Roman"/>
              </w:rPr>
            </w:pPr>
            <w:r w:rsidRPr="00442DE2">
              <w:rPr>
                <w:rFonts w:ascii="Times New Roman" w:hAnsi="Times New Roman" w:cs="Times New Roman"/>
              </w:rPr>
              <w:t>Kariyer</w:t>
            </w:r>
          </w:p>
          <w:p w14:paraId="20B34EFE" w14:textId="77777777" w:rsidR="000368F4" w:rsidRPr="00195B04" w:rsidRDefault="000368F4" w:rsidP="006E2D36">
            <w:pPr>
              <w:jc w:val="center"/>
              <w:rPr>
                <w:rFonts w:ascii="Times New Roman" w:hAnsi="Times New Roman" w:cs="Times New Roman"/>
              </w:rPr>
            </w:pPr>
            <w:r w:rsidRPr="00442DE2">
              <w:rPr>
                <w:rFonts w:ascii="Times New Roman" w:hAnsi="Times New Roman" w:cs="Times New Roman"/>
              </w:rPr>
              <w:t>Danışmanları/ Bölüm Başkanlığı</w:t>
            </w:r>
          </w:p>
        </w:tc>
        <w:tc>
          <w:tcPr>
            <w:tcW w:w="1590" w:type="dxa"/>
          </w:tcPr>
          <w:p w14:paraId="19EA225E" w14:textId="36C7C6A1" w:rsidR="000368F4" w:rsidRPr="00270604" w:rsidRDefault="00FA5947" w:rsidP="006E2D36">
            <w:pPr>
              <w:jc w:val="center"/>
              <w:rPr>
                <w:rFonts w:ascii="Times New Roman" w:hAnsi="Times New Roman" w:cs="Times New Roman"/>
              </w:rPr>
            </w:pPr>
            <w:r>
              <w:rPr>
                <w:rFonts w:ascii="Times New Roman" w:hAnsi="Times New Roman" w:cs="Times New Roman"/>
              </w:rPr>
              <w:t>Şubat-Mayıs</w:t>
            </w:r>
          </w:p>
        </w:tc>
        <w:tc>
          <w:tcPr>
            <w:tcW w:w="3686" w:type="dxa"/>
          </w:tcPr>
          <w:p w14:paraId="46353D8D" w14:textId="699B202C" w:rsidR="000368F4" w:rsidRPr="008B61B1" w:rsidRDefault="000368F4" w:rsidP="009E2804">
            <w:pPr>
              <w:jc w:val="both"/>
              <w:rPr>
                <w:rFonts w:ascii="Times New Roman" w:hAnsi="Times New Roman" w:cs="Times New Roman"/>
              </w:rPr>
            </w:pPr>
          </w:p>
        </w:tc>
      </w:tr>
      <w:tr w:rsidR="000368F4" w:rsidRPr="008B61B1" w14:paraId="51B00523" w14:textId="77777777" w:rsidTr="0086344F">
        <w:tc>
          <w:tcPr>
            <w:tcW w:w="8648" w:type="dxa"/>
          </w:tcPr>
          <w:p w14:paraId="7065C3AA" w14:textId="0CB6C9BE" w:rsidR="000368F4" w:rsidRPr="00C83006" w:rsidRDefault="00FA5947" w:rsidP="000368F4">
            <w:pPr>
              <w:pStyle w:val="ListeParagraf"/>
              <w:numPr>
                <w:ilvl w:val="0"/>
                <w:numId w:val="4"/>
              </w:numPr>
              <w:jc w:val="both"/>
              <w:rPr>
                <w:rFonts w:ascii="Times New Roman" w:hAnsi="Times New Roman" w:cs="Times New Roman"/>
                <w:b/>
                <w:bCs/>
              </w:rPr>
            </w:pPr>
            <w:r>
              <w:rPr>
                <w:rFonts w:ascii="Times New Roman" w:hAnsi="Times New Roman" w:cs="Times New Roman"/>
                <w:b/>
                <w:bCs/>
              </w:rPr>
              <w:t>Bahar</w:t>
            </w:r>
            <w:r w:rsidR="000368F4" w:rsidRPr="00C83006">
              <w:rPr>
                <w:rFonts w:ascii="Times New Roman" w:hAnsi="Times New Roman" w:cs="Times New Roman"/>
                <w:b/>
                <w:bCs/>
              </w:rPr>
              <w:t xml:space="preserve"> </w:t>
            </w:r>
            <w:r>
              <w:rPr>
                <w:rFonts w:ascii="Times New Roman" w:hAnsi="Times New Roman" w:cs="Times New Roman"/>
                <w:b/>
                <w:bCs/>
              </w:rPr>
              <w:t>D</w:t>
            </w:r>
            <w:r w:rsidR="000368F4" w:rsidRPr="00C83006">
              <w:rPr>
                <w:rFonts w:ascii="Times New Roman" w:hAnsi="Times New Roman" w:cs="Times New Roman"/>
                <w:b/>
                <w:bCs/>
              </w:rPr>
              <w:t>önemi anketlerinin uygulanması ve Bölüm Başkanlıkları tarafından dijital bir arşiv oluşturulması</w:t>
            </w:r>
          </w:p>
          <w:p w14:paraId="0B1053E3" w14:textId="77777777" w:rsidR="000368F4" w:rsidRPr="00C83006" w:rsidRDefault="000368F4" w:rsidP="006E2D36">
            <w:pPr>
              <w:jc w:val="both"/>
              <w:rPr>
                <w:rFonts w:ascii="Times New Roman" w:hAnsi="Times New Roman" w:cs="Times New Roman"/>
                <w:b/>
                <w:bCs/>
              </w:rPr>
            </w:pPr>
          </w:p>
          <w:p w14:paraId="0C6EDA26" w14:textId="77777777" w:rsidR="000368F4" w:rsidRPr="00C83006" w:rsidRDefault="000368F4" w:rsidP="006E2D36">
            <w:pPr>
              <w:pStyle w:val="ListeParagraf"/>
              <w:numPr>
                <w:ilvl w:val="0"/>
                <w:numId w:val="3"/>
              </w:numPr>
              <w:jc w:val="both"/>
              <w:rPr>
                <w:rFonts w:ascii="Times New Roman" w:hAnsi="Times New Roman" w:cs="Times New Roman"/>
              </w:rPr>
            </w:pPr>
            <w:r w:rsidRPr="00C83006">
              <w:rPr>
                <w:rFonts w:ascii="Times New Roman" w:hAnsi="Times New Roman" w:cs="Times New Roman"/>
              </w:rPr>
              <w:lastRenderedPageBreak/>
              <w:t>Dönem sonunda Bölüm Memnuniyet, Ders Değerlendirme ve AKTS Anketlerinin uygulanması,</w:t>
            </w:r>
          </w:p>
          <w:p w14:paraId="13B39D81" w14:textId="77777777" w:rsidR="000368F4" w:rsidRPr="00C83006" w:rsidRDefault="000368F4" w:rsidP="006E2D36">
            <w:pPr>
              <w:pStyle w:val="ListeParagraf"/>
              <w:numPr>
                <w:ilvl w:val="0"/>
                <w:numId w:val="3"/>
              </w:numPr>
              <w:jc w:val="both"/>
              <w:rPr>
                <w:rFonts w:ascii="Times New Roman" w:hAnsi="Times New Roman" w:cs="Times New Roman"/>
                <w:b/>
                <w:bCs/>
              </w:rPr>
            </w:pPr>
            <w:r w:rsidRPr="00C83006">
              <w:rPr>
                <w:rFonts w:ascii="Times New Roman" w:hAnsi="Times New Roman" w:cs="Times New Roman"/>
              </w:rPr>
              <w:t>Anket sonuçlarına istinaden düzeltici faaliyetlerin oluşturulması ve PUKÖ Döngüsü şeklinde raporlanması.</w:t>
            </w:r>
          </w:p>
        </w:tc>
        <w:tc>
          <w:tcPr>
            <w:tcW w:w="1953" w:type="dxa"/>
          </w:tcPr>
          <w:p w14:paraId="6CAE0C17" w14:textId="77777777" w:rsidR="000368F4" w:rsidRPr="00C83006" w:rsidRDefault="000368F4" w:rsidP="006E2D36">
            <w:pPr>
              <w:jc w:val="center"/>
              <w:rPr>
                <w:rFonts w:ascii="Times New Roman" w:hAnsi="Times New Roman" w:cs="Times New Roman"/>
              </w:rPr>
            </w:pPr>
            <w:r w:rsidRPr="00C83006">
              <w:rPr>
                <w:rFonts w:ascii="Times New Roman" w:hAnsi="Times New Roman" w:cs="Times New Roman"/>
              </w:rPr>
              <w:lastRenderedPageBreak/>
              <w:t>Bölüm Başkanlığı / Bölüm Kalite ve</w:t>
            </w:r>
          </w:p>
          <w:p w14:paraId="6C12D154" w14:textId="77777777" w:rsidR="000368F4" w:rsidRPr="00C83006" w:rsidRDefault="000368F4" w:rsidP="006E2D36">
            <w:pPr>
              <w:jc w:val="center"/>
              <w:rPr>
                <w:rFonts w:ascii="Times New Roman" w:hAnsi="Times New Roman" w:cs="Times New Roman"/>
              </w:rPr>
            </w:pPr>
            <w:r w:rsidRPr="00C83006">
              <w:rPr>
                <w:rFonts w:ascii="Times New Roman" w:hAnsi="Times New Roman" w:cs="Times New Roman"/>
              </w:rPr>
              <w:lastRenderedPageBreak/>
              <w:t>Akreditasyon Komisyonu / Bölüm Web Sayfası</w:t>
            </w:r>
          </w:p>
          <w:p w14:paraId="28F570D6" w14:textId="77777777" w:rsidR="000368F4" w:rsidRPr="00195B04" w:rsidRDefault="000368F4" w:rsidP="006E2D36">
            <w:pPr>
              <w:jc w:val="center"/>
              <w:rPr>
                <w:rFonts w:ascii="Times New Roman" w:hAnsi="Times New Roman" w:cs="Times New Roman"/>
              </w:rPr>
            </w:pPr>
            <w:r w:rsidRPr="00C83006">
              <w:rPr>
                <w:rFonts w:ascii="Times New Roman" w:hAnsi="Times New Roman" w:cs="Times New Roman"/>
              </w:rPr>
              <w:t>Sorumlusu / Öğretim Elemanları</w:t>
            </w:r>
          </w:p>
        </w:tc>
        <w:tc>
          <w:tcPr>
            <w:tcW w:w="1590" w:type="dxa"/>
          </w:tcPr>
          <w:p w14:paraId="6AF69C2E" w14:textId="2DD29CFB" w:rsidR="000368F4" w:rsidRPr="00270604" w:rsidRDefault="00CB309C" w:rsidP="006E2D36">
            <w:pPr>
              <w:jc w:val="center"/>
              <w:rPr>
                <w:rFonts w:ascii="Times New Roman" w:hAnsi="Times New Roman" w:cs="Times New Roman"/>
              </w:rPr>
            </w:pPr>
            <w:r>
              <w:rPr>
                <w:rFonts w:ascii="Times New Roman" w:hAnsi="Times New Roman" w:cs="Times New Roman"/>
              </w:rPr>
              <w:lastRenderedPageBreak/>
              <w:t>Mayıs-Haziran</w:t>
            </w:r>
          </w:p>
        </w:tc>
        <w:tc>
          <w:tcPr>
            <w:tcW w:w="3686" w:type="dxa"/>
          </w:tcPr>
          <w:p w14:paraId="11D273C5" w14:textId="7F2E363C" w:rsidR="000368F4" w:rsidRPr="008B61B1" w:rsidRDefault="000368F4" w:rsidP="009E2804">
            <w:pPr>
              <w:jc w:val="both"/>
              <w:rPr>
                <w:rFonts w:ascii="Times New Roman" w:hAnsi="Times New Roman" w:cs="Times New Roman"/>
              </w:rPr>
            </w:pPr>
          </w:p>
        </w:tc>
      </w:tr>
      <w:tr w:rsidR="000368F4" w:rsidRPr="008B61B1" w14:paraId="7BD0F15F" w14:textId="77777777" w:rsidTr="0086344F">
        <w:tc>
          <w:tcPr>
            <w:tcW w:w="8648" w:type="dxa"/>
          </w:tcPr>
          <w:p w14:paraId="68C1EEDF" w14:textId="77777777" w:rsidR="000368F4" w:rsidRPr="00652846" w:rsidRDefault="000368F4" w:rsidP="000368F4">
            <w:pPr>
              <w:pStyle w:val="ListeParagraf"/>
              <w:numPr>
                <w:ilvl w:val="0"/>
                <w:numId w:val="4"/>
              </w:numPr>
              <w:jc w:val="both"/>
              <w:rPr>
                <w:rFonts w:ascii="Times New Roman" w:hAnsi="Times New Roman" w:cs="Times New Roman"/>
                <w:b/>
                <w:bCs/>
              </w:rPr>
            </w:pPr>
            <w:r w:rsidRPr="00652846">
              <w:rPr>
                <w:rFonts w:ascii="Times New Roman" w:hAnsi="Times New Roman" w:cs="Times New Roman"/>
                <w:b/>
                <w:bCs/>
              </w:rPr>
              <w:t>İç ve Dış Paydaş Toplantılarının gerçekleştirilmesi</w:t>
            </w:r>
            <w:r w:rsidRPr="00652846">
              <w:rPr>
                <w:rFonts w:ascii="Times New Roman" w:hAnsi="Times New Roman" w:cs="Times New Roman"/>
                <w:b/>
                <w:bCs/>
              </w:rPr>
              <w:tab/>
            </w:r>
          </w:p>
          <w:p w14:paraId="72F5D513" w14:textId="77777777" w:rsidR="000368F4" w:rsidRPr="00652846" w:rsidRDefault="000368F4" w:rsidP="006E2D36">
            <w:pPr>
              <w:pStyle w:val="ListeParagraf"/>
              <w:ind w:left="360"/>
              <w:jc w:val="both"/>
              <w:rPr>
                <w:rFonts w:ascii="Times New Roman" w:hAnsi="Times New Roman" w:cs="Times New Roman"/>
                <w:b/>
                <w:bCs/>
              </w:rPr>
            </w:pPr>
          </w:p>
          <w:p w14:paraId="005ED77D" w14:textId="77777777" w:rsidR="000368F4" w:rsidRDefault="000368F4" w:rsidP="006E2D36">
            <w:pPr>
              <w:jc w:val="both"/>
              <w:rPr>
                <w:rFonts w:ascii="Times New Roman" w:hAnsi="Times New Roman" w:cs="Times New Roman"/>
              </w:rPr>
            </w:pPr>
            <w:r w:rsidRPr="00652846">
              <w:rPr>
                <w:rFonts w:ascii="Times New Roman" w:hAnsi="Times New Roman" w:cs="Times New Roman"/>
              </w:rPr>
              <w:t>İç ve dış paydaşlarla toplantılar yapılması, toplantıların fotoğraflanıp tutanak altına alınması ve tespitler ışığında düzeltici faaliyetler oluşturulması.</w:t>
            </w:r>
          </w:p>
          <w:p w14:paraId="5BFC219A" w14:textId="77777777" w:rsidR="0086344F" w:rsidRPr="00652846" w:rsidRDefault="0086344F" w:rsidP="006E2D36">
            <w:pPr>
              <w:jc w:val="both"/>
              <w:rPr>
                <w:rFonts w:ascii="Times New Roman" w:hAnsi="Times New Roman" w:cs="Times New Roman"/>
              </w:rPr>
            </w:pPr>
          </w:p>
        </w:tc>
        <w:tc>
          <w:tcPr>
            <w:tcW w:w="1953" w:type="dxa"/>
          </w:tcPr>
          <w:p w14:paraId="72A1F9C4" w14:textId="77777777" w:rsidR="000368F4" w:rsidRPr="004B40FC" w:rsidRDefault="000368F4" w:rsidP="006E2D36">
            <w:pPr>
              <w:jc w:val="center"/>
              <w:rPr>
                <w:rFonts w:ascii="Times New Roman" w:hAnsi="Times New Roman" w:cs="Times New Roman"/>
              </w:rPr>
            </w:pPr>
            <w:r w:rsidRPr="004B40FC">
              <w:rPr>
                <w:rFonts w:ascii="Times New Roman" w:hAnsi="Times New Roman" w:cs="Times New Roman"/>
              </w:rPr>
              <w:t>Bölüm Başkanlığı / Bölüm Kalite ve</w:t>
            </w:r>
          </w:p>
          <w:p w14:paraId="4AF7D8D3" w14:textId="77777777" w:rsidR="000368F4" w:rsidRPr="00195B04" w:rsidRDefault="000368F4" w:rsidP="006E2D36">
            <w:pPr>
              <w:jc w:val="center"/>
              <w:rPr>
                <w:rFonts w:ascii="Times New Roman" w:hAnsi="Times New Roman" w:cs="Times New Roman"/>
              </w:rPr>
            </w:pPr>
            <w:r w:rsidRPr="004B40FC">
              <w:rPr>
                <w:rFonts w:ascii="Times New Roman" w:hAnsi="Times New Roman" w:cs="Times New Roman"/>
              </w:rPr>
              <w:t>Akreditasyon Komisyonu</w:t>
            </w:r>
          </w:p>
        </w:tc>
        <w:tc>
          <w:tcPr>
            <w:tcW w:w="1590" w:type="dxa"/>
          </w:tcPr>
          <w:p w14:paraId="214603FA" w14:textId="5D10DC34" w:rsidR="000368F4" w:rsidRPr="00270604" w:rsidRDefault="00CB309C" w:rsidP="006E2D36">
            <w:pPr>
              <w:jc w:val="center"/>
              <w:rPr>
                <w:rFonts w:ascii="Times New Roman" w:hAnsi="Times New Roman" w:cs="Times New Roman"/>
              </w:rPr>
            </w:pPr>
            <w:r>
              <w:rPr>
                <w:rFonts w:ascii="Times New Roman" w:hAnsi="Times New Roman" w:cs="Times New Roman"/>
              </w:rPr>
              <w:t>Mart-Haziran</w:t>
            </w:r>
          </w:p>
        </w:tc>
        <w:tc>
          <w:tcPr>
            <w:tcW w:w="3686" w:type="dxa"/>
          </w:tcPr>
          <w:p w14:paraId="161341D3" w14:textId="2AE39E79" w:rsidR="000368F4" w:rsidRPr="008B61B1" w:rsidRDefault="000368F4" w:rsidP="006E2D36">
            <w:pPr>
              <w:rPr>
                <w:rFonts w:ascii="Times New Roman" w:hAnsi="Times New Roman" w:cs="Times New Roman"/>
              </w:rPr>
            </w:pPr>
          </w:p>
        </w:tc>
      </w:tr>
      <w:tr w:rsidR="00955D58" w:rsidRPr="008B61B1" w14:paraId="01102F16" w14:textId="77777777" w:rsidTr="0086344F">
        <w:tc>
          <w:tcPr>
            <w:tcW w:w="8648" w:type="dxa"/>
          </w:tcPr>
          <w:p w14:paraId="1BC055EB" w14:textId="77777777" w:rsidR="00955D58" w:rsidRPr="00C465B0" w:rsidRDefault="00955D58" w:rsidP="00955D58">
            <w:pPr>
              <w:pStyle w:val="ListeParagraf"/>
              <w:numPr>
                <w:ilvl w:val="0"/>
                <w:numId w:val="4"/>
              </w:numPr>
              <w:rPr>
                <w:rFonts w:ascii="Times New Roman" w:eastAsia="Times New Roman" w:hAnsi="Times New Roman" w:cs="Times New Roman"/>
                <w:b/>
                <w:kern w:val="0"/>
                <w14:ligatures w14:val="none"/>
              </w:rPr>
            </w:pPr>
            <w:r w:rsidRPr="00C465B0">
              <w:rPr>
                <w:rFonts w:ascii="Times New Roman" w:eastAsia="Times New Roman" w:hAnsi="Times New Roman" w:cs="Times New Roman"/>
                <w:b/>
                <w:kern w:val="0"/>
                <w14:ligatures w14:val="none"/>
              </w:rPr>
              <w:t>Akran Değerlendirmesi yapılması</w:t>
            </w:r>
          </w:p>
          <w:p w14:paraId="413ED558" w14:textId="77777777" w:rsidR="00955D58" w:rsidRPr="00C465B0" w:rsidRDefault="00955D58" w:rsidP="00955D58">
            <w:pPr>
              <w:pStyle w:val="TableParagraph"/>
              <w:ind w:left="360" w:right="113"/>
              <w:jc w:val="both"/>
              <w:rPr>
                <w:b/>
                <w:sz w:val="24"/>
                <w:szCs w:val="24"/>
              </w:rPr>
            </w:pPr>
          </w:p>
          <w:p w14:paraId="605AC5BC" w14:textId="1326595C" w:rsidR="00955D58" w:rsidRPr="0086344F" w:rsidRDefault="00955D58" w:rsidP="00955D58">
            <w:pPr>
              <w:pStyle w:val="TableParagraph"/>
              <w:ind w:left="0" w:right="113"/>
              <w:jc w:val="both"/>
              <w:rPr>
                <w:b/>
                <w:sz w:val="24"/>
                <w:szCs w:val="24"/>
              </w:rPr>
            </w:pPr>
            <w:r w:rsidRPr="00C465B0">
              <w:rPr>
                <w:sz w:val="24"/>
                <w:szCs w:val="24"/>
              </w:rPr>
              <w:t>Programın</w:t>
            </w:r>
            <w:r w:rsidRPr="00C465B0">
              <w:rPr>
                <w:spacing w:val="-4"/>
                <w:sz w:val="24"/>
                <w:szCs w:val="24"/>
              </w:rPr>
              <w:t xml:space="preserve"> </w:t>
            </w:r>
            <w:r w:rsidRPr="00C465B0">
              <w:rPr>
                <w:sz w:val="24"/>
                <w:szCs w:val="24"/>
              </w:rPr>
              <w:t>akreditasyon</w:t>
            </w:r>
            <w:r w:rsidRPr="00C465B0">
              <w:rPr>
                <w:spacing w:val="-6"/>
                <w:sz w:val="24"/>
                <w:szCs w:val="24"/>
              </w:rPr>
              <w:t xml:space="preserve"> </w:t>
            </w:r>
            <w:r w:rsidRPr="00C465B0">
              <w:rPr>
                <w:sz w:val="24"/>
                <w:szCs w:val="24"/>
              </w:rPr>
              <w:t>çalışmalarının</w:t>
            </w:r>
            <w:r w:rsidRPr="00C465B0">
              <w:rPr>
                <w:spacing w:val="-4"/>
                <w:sz w:val="24"/>
                <w:szCs w:val="24"/>
              </w:rPr>
              <w:t xml:space="preserve"> </w:t>
            </w:r>
            <w:r w:rsidRPr="00C465B0">
              <w:rPr>
                <w:sz w:val="24"/>
                <w:szCs w:val="24"/>
              </w:rPr>
              <w:t>seyrine</w:t>
            </w:r>
            <w:r w:rsidRPr="00C465B0">
              <w:rPr>
                <w:spacing w:val="-4"/>
                <w:sz w:val="24"/>
                <w:szCs w:val="24"/>
              </w:rPr>
              <w:t xml:space="preserve"> </w:t>
            </w:r>
            <w:r w:rsidRPr="00C465B0">
              <w:rPr>
                <w:sz w:val="24"/>
                <w:szCs w:val="24"/>
              </w:rPr>
              <w:t>göre</w:t>
            </w:r>
            <w:r w:rsidRPr="00C465B0">
              <w:rPr>
                <w:spacing w:val="-4"/>
                <w:sz w:val="24"/>
                <w:szCs w:val="24"/>
              </w:rPr>
              <w:t xml:space="preserve"> </w:t>
            </w:r>
            <w:r w:rsidRPr="00C465B0">
              <w:rPr>
                <w:sz w:val="24"/>
                <w:szCs w:val="24"/>
              </w:rPr>
              <w:t>başka</w:t>
            </w:r>
            <w:r w:rsidRPr="00C465B0">
              <w:rPr>
                <w:spacing w:val="-4"/>
                <w:sz w:val="24"/>
                <w:szCs w:val="24"/>
              </w:rPr>
              <w:t xml:space="preserve"> </w:t>
            </w:r>
            <w:r w:rsidRPr="00C465B0">
              <w:rPr>
                <w:sz w:val="24"/>
                <w:szCs w:val="24"/>
              </w:rPr>
              <w:t>bir</w:t>
            </w:r>
            <w:r w:rsidRPr="00C465B0">
              <w:rPr>
                <w:spacing w:val="-4"/>
                <w:sz w:val="24"/>
                <w:szCs w:val="24"/>
              </w:rPr>
              <w:t xml:space="preserve"> </w:t>
            </w:r>
            <w:r w:rsidRPr="00C465B0">
              <w:rPr>
                <w:sz w:val="24"/>
                <w:szCs w:val="24"/>
              </w:rPr>
              <w:t>programla</w:t>
            </w:r>
            <w:r w:rsidRPr="00C465B0">
              <w:rPr>
                <w:spacing w:val="-6"/>
                <w:sz w:val="24"/>
                <w:szCs w:val="24"/>
              </w:rPr>
              <w:t xml:space="preserve"> </w:t>
            </w:r>
            <w:r w:rsidRPr="00C465B0">
              <w:rPr>
                <w:sz w:val="24"/>
                <w:szCs w:val="24"/>
              </w:rPr>
              <w:t>akran</w:t>
            </w:r>
            <w:r w:rsidRPr="00C465B0">
              <w:rPr>
                <w:spacing w:val="-4"/>
                <w:sz w:val="24"/>
                <w:szCs w:val="24"/>
              </w:rPr>
              <w:t xml:space="preserve"> </w:t>
            </w:r>
            <w:r w:rsidRPr="00C465B0">
              <w:rPr>
                <w:sz w:val="24"/>
                <w:szCs w:val="24"/>
              </w:rPr>
              <w:t>değerlendirmesinin planlanması ve uygulanması</w:t>
            </w:r>
          </w:p>
        </w:tc>
        <w:tc>
          <w:tcPr>
            <w:tcW w:w="1953" w:type="dxa"/>
          </w:tcPr>
          <w:p w14:paraId="0D9439D2" w14:textId="77777777" w:rsidR="00955D58" w:rsidRPr="004B40FC" w:rsidRDefault="00955D58" w:rsidP="00955D58">
            <w:pPr>
              <w:jc w:val="center"/>
              <w:rPr>
                <w:rFonts w:ascii="Times New Roman" w:hAnsi="Times New Roman" w:cs="Times New Roman"/>
              </w:rPr>
            </w:pPr>
            <w:r w:rsidRPr="004B40FC">
              <w:rPr>
                <w:rFonts w:ascii="Times New Roman" w:hAnsi="Times New Roman" w:cs="Times New Roman"/>
              </w:rPr>
              <w:t>Bölüm Başkanlığı / Bölüm Kalite ve</w:t>
            </w:r>
          </w:p>
          <w:p w14:paraId="1560B795" w14:textId="0A7AF6A6" w:rsidR="00955D58" w:rsidRPr="004B40FC" w:rsidRDefault="00955D58" w:rsidP="00955D58">
            <w:pPr>
              <w:jc w:val="center"/>
              <w:rPr>
                <w:rFonts w:ascii="Times New Roman" w:hAnsi="Times New Roman" w:cs="Times New Roman"/>
              </w:rPr>
            </w:pPr>
            <w:r w:rsidRPr="004B40FC">
              <w:rPr>
                <w:rFonts w:ascii="Times New Roman" w:hAnsi="Times New Roman" w:cs="Times New Roman"/>
              </w:rPr>
              <w:t>Akreditasyon Komisyonu</w:t>
            </w:r>
          </w:p>
        </w:tc>
        <w:tc>
          <w:tcPr>
            <w:tcW w:w="1590" w:type="dxa"/>
          </w:tcPr>
          <w:p w14:paraId="3A6F9364" w14:textId="2A54EB1D" w:rsidR="00955D58" w:rsidRPr="00425E7C" w:rsidRDefault="00955D58" w:rsidP="00955D58">
            <w:pPr>
              <w:jc w:val="center"/>
              <w:rPr>
                <w:rFonts w:ascii="Times New Roman" w:hAnsi="Times New Roman" w:cs="Times New Roman"/>
              </w:rPr>
            </w:pPr>
            <w:r w:rsidRPr="00652846">
              <w:rPr>
                <w:rFonts w:ascii="Times New Roman" w:hAnsi="Times New Roman" w:cs="Times New Roman"/>
                <w:sz w:val="22"/>
                <w:szCs w:val="22"/>
              </w:rPr>
              <w:t>Eylül-Haziran (Programın</w:t>
            </w:r>
            <w:r>
              <w:rPr>
                <w:rFonts w:ascii="Times New Roman" w:hAnsi="Times New Roman" w:cs="Times New Roman"/>
                <w:sz w:val="22"/>
                <w:szCs w:val="22"/>
              </w:rPr>
              <w:t xml:space="preserve"> </w:t>
            </w:r>
            <w:r w:rsidRPr="00652846">
              <w:rPr>
                <w:rFonts w:ascii="Times New Roman" w:hAnsi="Times New Roman" w:cs="Times New Roman"/>
                <w:sz w:val="22"/>
                <w:szCs w:val="22"/>
              </w:rPr>
              <w:t>şartlarına göre yıl boyunca gerçekleştirilebilir.)</w:t>
            </w:r>
          </w:p>
        </w:tc>
        <w:tc>
          <w:tcPr>
            <w:tcW w:w="3686" w:type="dxa"/>
          </w:tcPr>
          <w:p w14:paraId="65762902" w14:textId="79435967" w:rsidR="00955D58" w:rsidRDefault="00955D58" w:rsidP="00955D58">
            <w:pPr>
              <w:rPr>
                <w:rFonts w:ascii="Times New Roman" w:hAnsi="Times New Roman" w:cs="Times New Roman"/>
              </w:rPr>
            </w:pPr>
          </w:p>
        </w:tc>
      </w:tr>
      <w:tr w:rsidR="000368F4" w:rsidRPr="008B61B1" w14:paraId="5101EA9F" w14:textId="77777777" w:rsidTr="0086344F">
        <w:tc>
          <w:tcPr>
            <w:tcW w:w="8648" w:type="dxa"/>
          </w:tcPr>
          <w:p w14:paraId="02C574B3" w14:textId="77777777" w:rsidR="0086344F" w:rsidRDefault="0086344F" w:rsidP="0086344F">
            <w:pPr>
              <w:pStyle w:val="TableParagraph"/>
              <w:numPr>
                <w:ilvl w:val="0"/>
                <w:numId w:val="4"/>
              </w:numPr>
              <w:ind w:right="113"/>
              <w:jc w:val="both"/>
              <w:rPr>
                <w:b/>
                <w:sz w:val="24"/>
                <w:szCs w:val="24"/>
              </w:rPr>
            </w:pPr>
            <w:r w:rsidRPr="0086344F">
              <w:rPr>
                <w:b/>
                <w:sz w:val="24"/>
                <w:szCs w:val="24"/>
              </w:rPr>
              <w:t>Bahar döneminde gerçekleştirilen faaliyetler için dönem sonu değerlendirme toplantısının gerçekleştirilmesi</w:t>
            </w:r>
          </w:p>
          <w:p w14:paraId="4095C4F1" w14:textId="77777777" w:rsidR="003075BA" w:rsidRPr="0086344F" w:rsidRDefault="003075BA" w:rsidP="003075BA">
            <w:pPr>
              <w:pStyle w:val="TableParagraph"/>
              <w:ind w:left="360" w:right="113"/>
              <w:jc w:val="both"/>
              <w:rPr>
                <w:b/>
                <w:sz w:val="24"/>
                <w:szCs w:val="24"/>
              </w:rPr>
            </w:pPr>
          </w:p>
          <w:p w14:paraId="6C1AA0E9" w14:textId="525517C5" w:rsidR="0086344F" w:rsidRPr="0086344F" w:rsidRDefault="0086344F" w:rsidP="0086344F">
            <w:pPr>
              <w:pStyle w:val="TableParagraph"/>
              <w:numPr>
                <w:ilvl w:val="0"/>
                <w:numId w:val="6"/>
              </w:numPr>
              <w:ind w:right="113"/>
              <w:jc w:val="both"/>
              <w:rPr>
                <w:bCs/>
                <w:sz w:val="24"/>
                <w:szCs w:val="24"/>
              </w:rPr>
            </w:pPr>
            <w:r w:rsidRPr="0086344F">
              <w:rPr>
                <w:bCs/>
                <w:sz w:val="24"/>
                <w:szCs w:val="24"/>
              </w:rPr>
              <w:t>Genel değerlendirme yapılması, Eylem planı takibi, akademik danışmanlık faaliyetlerinin (görüşme formlarının), kariyer danışmanlığı faaliyetlerinin, toplumsal katkı etkinliklerinin</w:t>
            </w:r>
            <w:r>
              <w:rPr>
                <w:bCs/>
                <w:sz w:val="24"/>
                <w:szCs w:val="24"/>
              </w:rPr>
              <w:t xml:space="preserve"> değerlendirilmesi.</w:t>
            </w:r>
          </w:p>
          <w:p w14:paraId="0E59F82A" w14:textId="77777777" w:rsidR="0086344F" w:rsidRPr="0086344F" w:rsidRDefault="0086344F" w:rsidP="0086344F">
            <w:pPr>
              <w:pStyle w:val="TableParagraph"/>
              <w:numPr>
                <w:ilvl w:val="0"/>
                <w:numId w:val="6"/>
              </w:numPr>
              <w:ind w:right="113"/>
              <w:jc w:val="both"/>
              <w:rPr>
                <w:bCs/>
                <w:sz w:val="24"/>
                <w:szCs w:val="24"/>
              </w:rPr>
            </w:pPr>
            <w:r w:rsidRPr="0086344F">
              <w:rPr>
                <w:bCs/>
                <w:sz w:val="24"/>
                <w:szCs w:val="24"/>
              </w:rPr>
              <w:t>Bölüm derslerine ilişkin matrisler, ölçme ve değerlendirme konuları, müfredat ve diğer konuların görüşülmesi,</w:t>
            </w:r>
          </w:p>
          <w:p w14:paraId="51157E26" w14:textId="77777777" w:rsidR="000368F4" w:rsidRPr="00525A72" w:rsidRDefault="0086344F" w:rsidP="0086344F">
            <w:pPr>
              <w:pStyle w:val="TableParagraph"/>
              <w:numPr>
                <w:ilvl w:val="0"/>
                <w:numId w:val="6"/>
              </w:numPr>
              <w:ind w:right="113"/>
              <w:jc w:val="both"/>
              <w:rPr>
                <w:b/>
                <w:sz w:val="24"/>
              </w:rPr>
            </w:pPr>
            <w:r w:rsidRPr="0086344F">
              <w:rPr>
                <w:bCs/>
                <w:sz w:val="24"/>
                <w:szCs w:val="24"/>
              </w:rPr>
              <w:t>Bölüm anket sonuç raporlarının değerlendirilmesi, Bölüm akreditasyon ve kalite güvencesi faaliyetlerinin analizi.</w:t>
            </w:r>
          </w:p>
          <w:p w14:paraId="03381555" w14:textId="3896DAF0" w:rsidR="00525A72" w:rsidRPr="0086344F" w:rsidRDefault="00525A72" w:rsidP="00525A72">
            <w:pPr>
              <w:pStyle w:val="TableParagraph"/>
              <w:ind w:left="360" w:right="113"/>
              <w:jc w:val="both"/>
              <w:rPr>
                <w:b/>
                <w:sz w:val="24"/>
              </w:rPr>
            </w:pPr>
          </w:p>
        </w:tc>
        <w:tc>
          <w:tcPr>
            <w:tcW w:w="1953" w:type="dxa"/>
          </w:tcPr>
          <w:p w14:paraId="19970CB6" w14:textId="77777777" w:rsidR="000368F4" w:rsidRPr="004B40FC" w:rsidRDefault="000368F4" w:rsidP="006E2D36">
            <w:pPr>
              <w:jc w:val="center"/>
              <w:rPr>
                <w:rFonts w:ascii="Times New Roman" w:hAnsi="Times New Roman" w:cs="Times New Roman"/>
              </w:rPr>
            </w:pPr>
            <w:r w:rsidRPr="004B40FC">
              <w:rPr>
                <w:rFonts w:ascii="Times New Roman" w:hAnsi="Times New Roman" w:cs="Times New Roman"/>
              </w:rPr>
              <w:t>Bölüm Başkanlığı / Bölüm Kalite ve</w:t>
            </w:r>
          </w:p>
          <w:p w14:paraId="0DF7B6D3" w14:textId="77777777" w:rsidR="000368F4" w:rsidRDefault="000368F4" w:rsidP="006E2D36">
            <w:pPr>
              <w:jc w:val="center"/>
              <w:rPr>
                <w:rFonts w:ascii="Times New Roman" w:hAnsi="Times New Roman" w:cs="Times New Roman"/>
              </w:rPr>
            </w:pPr>
            <w:r w:rsidRPr="004B40FC">
              <w:rPr>
                <w:rFonts w:ascii="Times New Roman" w:hAnsi="Times New Roman" w:cs="Times New Roman"/>
              </w:rPr>
              <w:t>Akreditasyon Komisyonu</w:t>
            </w:r>
            <w:r w:rsidR="0086344F">
              <w:rPr>
                <w:rFonts w:ascii="Times New Roman" w:hAnsi="Times New Roman" w:cs="Times New Roman"/>
              </w:rPr>
              <w:t>/</w:t>
            </w:r>
          </w:p>
          <w:p w14:paraId="52CF69C0" w14:textId="732D8495" w:rsidR="0086344F" w:rsidRPr="00195B04" w:rsidRDefault="0086344F" w:rsidP="006E2D36">
            <w:pPr>
              <w:jc w:val="center"/>
              <w:rPr>
                <w:rFonts w:ascii="Times New Roman" w:hAnsi="Times New Roman" w:cs="Times New Roman"/>
              </w:rPr>
            </w:pPr>
            <w:r w:rsidRPr="00BC32EB">
              <w:rPr>
                <w:rFonts w:ascii="Times New Roman" w:hAnsi="Times New Roman" w:cs="Times New Roman"/>
              </w:rPr>
              <w:t xml:space="preserve">Bölüm </w:t>
            </w:r>
            <w:r>
              <w:rPr>
                <w:rFonts w:ascii="Times New Roman" w:hAnsi="Times New Roman" w:cs="Times New Roman"/>
              </w:rPr>
              <w:t>Eğitim Öğretim</w:t>
            </w:r>
            <w:r w:rsidRPr="00BC32EB">
              <w:rPr>
                <w:rFonts w:ascii="Times New Roman" w:hAnsi="Times New Roman" w:cs="Times New Roman"/>
              </w:rPr>
              <w:t xml:space="preserve"> Komisyonu</w:t>
            </w:r>
          </w:p>
        </w:tc>
        <w:tc>
          <w:tcPr>
            <w:tcW w:w="1590" w:type="dxa"/>
          </w:tcPr>
          <w:p w14:paraId="7A18CE1A" w14:textId="7F1FB09F" w:rsidR="000368F4" w:rsidRPr="0062356D" w:rsidRDefault="00425E7C" w:rsidP="006E2D36">
            <w:pPr>
              <w:jc w:val="center"/>
              <w:rPr>
                <w:rFonts w:ascii="Times New Roman" w:hAnsi="Times New Roman" w:cs="Times New Roman"/>
                <w:sz w:val="22"/>
                <w:szCs w:val="22"/>
              </w:rPr>
            </w:pPr>
            <w:r w:rsidRPr="00425E7C">
              <w:rPr>
                <w:rFonts w:ascii="Times New Roman" w:hAnsi="Times New Roman" w:cs="Times New Roman"/>
              </w:rPr>
              <w:t>Temmuz</w:t>
            </w:r>
          </w:p>
        </w:tc>
        <w:tc>
          <w:tcPr>
            <w:tcW w:w="3686" w:type="dxa"/>
          </w:tcPr>
          <w:p w14:paraId="24A7B61B" w14:textId="27C9AF44" w:rsidR="000368F4" w:rsidRPr="008B61B1" w:rsidRDefault="000368F4" w:rsidP="006E2D36">
            <w:pPr>
              <w:rPr>
                <w:rFonts w:ascii="Times New Roman" w:hAnsi="Times New Roman" w:cs="Times New Roman"/>
              </w:rPr>
            </w:pPr>
          </w:p>
        </w:tc>
      </w:tr>
    </w:tbl>
    <w:p w14:paraId="6B0316EA" w14:textId="77777777" w:rsidR="000368F4" w:rsidRDefault="000368F4">
      <w:pPr>
        <w:rPr>
          <w:rFonts w:ascii="Times New Roman" w:hAnsi="Times New Roman" w:cs="Times New Roman"/>
        </w:rPr>
      </w:pPr>
    </w:p>
    <w:p w14:paraId="34B1D572" w14:textId="77777777" w:rsidR="0009155F" w:rsidRDefault="0009155F">
      <w:pPr>
        <w:rPr>
          <w:rFonts w:ascii="Times New Roman" w:hAnsi="Times New Roman" w:cs="Times New Roman"/>
        </w:rPr>
      </w:pPr>
    </w:p>
    <w:p w14:paraId="7BBEDA5E" w14:textId="77777777" w:rsidR="0009155F" w:rsidRDefault="0009155F">
      <w:pPr>
        <w:rPr>
          <w:rFonts w:ascii="Times New Roman" w:hAnsi="Times New Roman" w:cs="Times New Roman"/>
        </w:rPr>
      </w:pPr>
    </w:p>
    <w:p w14:paraId="2E767CA7" w14:textId="77777777" w:rsidR="0009155F" w:rsidRDefault="0009155F">
      <w:pPr>
        <w:rPr>
          <w:rFonts w:ascii="Times New Roman" w:hAnsi="Times New Roman" w:cs="Times New Roman"/>
        </w:rPr>
      </w:pPr>
    </w:p>
    <w:p w14:paraId="0BD65585" w14:textId="77777777" w:rsidR="0009155F" w:rsidRDefault="0009155F">
      <w:pPr>
        <w:rPr>
          <w:rFonts w:ascii="Times New Roman" w:hAnsi="Times New Roman" w:cs="Times New Roman"/>
        </w:rPr>
      </w:pPr>
    </w:p>
    <w:p w14:paraId="413D542F" w14:textId="77777777" w:rsidR="0009155F" w:rsidRDefault="0009155F">
      <w:pPr>
        <w:rPr>
          <w:rFonts w:ascii="Times New Roman" w:hAnsi="Times New Roman" w:cs="Times New Roman"/>
        </w:rPr>
      </w:pPr>
    </w:p>
    <w:p w14:paraId="6EB28576" w14:textId="77777777" w:rsidR="0009155F" w:rsidRDefault="0009155F">
      <w:pPr>
        <w:rPr>
          <w:rFonts w:ascii="Times New Roman" w:hAnsi="Times New Roman" w:cs="Times New Roman"/>
        </w:rPr>
      </w:pPr>
    </w:p>
    <w:p w14:paraId="1BCE1D44" w14:textId="31ADB46F" w:rsidR="00605348" w:rsidRPr="000368F4" w:rsidRDefault="00605348" w:rsidP="00605348">
      <w:pPr>
        <w:spacing w:after="12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YAZ</w:t>
      </w:r>
      <w:r w:rsidRPr="000368F4">
        <w:rPr>
          <w:rFonts w:ascii="Times New Roman" w:hAnsi="Times New Roman" w:cs="Times New Roman"/>
          <w:b/>
          <w:bCs/>
          <w:color w:val="C00000"/>
          <w:sz w:val="28"/>
          <w:szCs w:val="28"/>
        </w:rPr>
        <w:t xml:space="preserve"> DÖNEMİ</w:t>
      </w:r>
    </w:p>
    <w:tbl>
      <w:tblPr>
        <w:tblStyle w:val="TabloKlavuzu"/>
        <w:tblW w:w="15877" w:type="dxa"/>
        <w:tblInd w:w="-856" w:type="dxa"/>
        <w:tblLayout w:type="fixed"/>
        <w:tblLook w:val="04A0" w:firstRow="1" w:lastRow="0" w:firstColumn="1" w:lastColumn="0" w:noHBand="0" w:noVBand="1"/>
      </w:tblPr>
      <w:tblGrid>
        <w:gridCol w:w="8648"/>
        <w:gridCol w:w="1953"/>
        <w:gridCol w:w="1590"/>
        <w:gridCol w:w="3686"/>
      </w:tblGrid>
      <w:tr w:rsidR="00605348" w:rsidRPr="008B61B1" w14:paraId="3DC8F48C" w14:textId="77777777" w:rsidTr="00486485">
        <w:trPr>
          <w:trHeight w:val="404"/>
        </w:trPr>
        <w:tc>
          <w:tcPr>
            <w:tcW w:w="8648" w:type="dxa"/>
            <w:shd w:val="clear" w:color="auto" w:fill="DAE9F7" w:themeFill="text2" w:themeFillTint="1A"/>
          </w:tcPr>
          <w:p w14:paraId="4D457772" w14:textId="77777777" w:rsidR="00605348" w:rsidRPr="008B61B1" w:rsidRDefault="00605348" w:rsidP="006E2D36">
            <w:pPr>
              <w:jc w:val="center"/>
              <w:rPr>
                <w:rFonts w:ascii="Times New Roman" w:hAnsi="Times New Roman" w:cs="Times New Roman"/>
                <w:b/>
                <w:bCs/>
              </w:rPr>
            </w:pPr>
            <w:r w:rsidRPr="008B61B1">
              <w:rPr>
                <w:rFonts w:ascii="Times New Roman" w:hAnsi="Times New Roman" w:cs="Times New Roman"/>
                <w:b/>
                <w:bCs/>
              </w:rPr>
              <w:t>Çalışma Başlıkları</w:t>
            </w:r>
          </w:p>
        </w:tc>
        <w:tc>
          <w:tcPr>
            <w:tcW w:w="1953" w:type="dxa"/>
            <w:shd w:val="clear" w:color="auto" w:fill="DAE9F7" w:themeFill="text2" w:themeFillTint="1A"/>
          </w:tcPr>
          <w:p w14:paraId="7D041DA9" w14:textId="77777777" w:rsidR="00605348" w:rsidRPr="008B61B1" w:rsidRDefault="00605348" w:rsidP="006E2D36">
            <w:pPr>
              <w:jc w:val="center"/>
              <w:rPr>
                <w:rFonts w:ascii="Times New Roman" w:hAnsi="Times New Roman" w:cs="Times New Roman"/>
                <w:b/>
                <w:bCs/>
              </w:rPr>
            </w:pPr>
            <w:r w:rsidRPr="008B61B1">
              <w:rPr>
                <w:rFonts w:ascii="Times New Roman" w:hAnsi="Times New Roman" w:cs="Times New Roman"/>
                <w:b/>
                <w:bCs/>
              </w:rPr>
              <w:t>Sorumlu Birim</w:t>
            </w:r>
          </w:p>
        </w:tc>
        <w:tc>
          <w:tcPr>
            <w:tcW w:w="1590" w:type="dxa"/>
            <w:shd w:val="clear" w:color="auto" w:fill="DAE9F7" w:themeFill="text2" w:themeFillTint="1A"/>
          </w:tcPr>
          <w:p w14:paraId="21F2E704" w14:textId="77777777" w:rsidR="00605348" w:rsidRPr="008B61B1" w:rsidRDefault="00605348" w:rsidP="006E2D36">
            <w:pPr>
              <w:jc w:val="center"/>
              <w:rPr>
                <w:rFonts w:ascii="Times New Roman" w:hAnsi="Times New Roman" w:cs="Times New Roman"/>
                <w:b/>
                <w:bCs/>
              </w:rPr>
            </w:pPr>
            <w:r w:rsidRPr="008B61B1">
              <w:rPr>
                <w:rFonts w:ascii="Times New Roman" w:hAnsi="Times New Roman" w:cs="Times New Roman"/>
                <w:b/>
                <w:bCs/>
              </w:rPr>
              <w:t>Takvim</w:t>
            </w:r>
          </w:p>
        </w:tc>
        <w:tc>
          <w:tcPr>
            <w:tcW w:w="3686" w:type="dxa"/>
            <w:shd w:val="clear" w:color="auto" w:fill="DAE9F7" w:themeFill="text2" w:themeFillTint="1A"/>
          </w:tcPr>
          <w:p w14:paraId="7E95396D" w14:textId="510CBB12" w:rsidR="00605348" w:rsidRPr="008B61B1" w:rsidRDefault="00023353" w:rsidP="006E2D36">
            <w:pPr>
              <w:jc w:val="center"/>
              <w:rPr>
                <w:rFonts w:ascii="Times New Roman" w:hAnsi="Times New Roman" w:cs="Times New Roman"/>
                <w:b/>
                <w:bCs/>
              </w:rPr>
            </w:pPr>
            <w:r>
              <w:rPr>
                <w:rFonts w:ascii="Times New Roman" w:hAnsi="Times New Roman" w:cs="Times New Roman"/>
                <w:b/>
                <w:bCs/>
              </w:rPr>
              <w:t>Yapılanlar ile İzleme ve İyileştirme Kanıtlarını Giriniz</w:t>
            </w:r>
          </w:p>
        </w:tc>
      </w:tr>
      <w:tr w:rsidR="00605348" w:rsidRPr="008B61B1" w14:paraId="4B763E34" w14:textId="77777777" w:rsidTr="006E2D36">
        <w:tc>
          <w:tcPr>
            <w:tcW w:w="8648" w:type="dxa"/>
          </w:tcPr>
          <w:p w14:paraId="66D3916E" w14:textId="77777777" w:rsidR="00605348" w:rsidRPr="003075BA" w:rsidRDefault="00605348" w:rsidP="00605348">
            <w:pPr>
              <w:pStyle w:val="ListeParagraf"/>
              <w:numPr>
                <w:ilvl w:val="0"/>
                <w:numId w:val="7"/>
              </w:numPr>
              <w:jc w:val="both"/>
              <w:rPr>
                <w:rFonts w:ascii="Times New Roman" w:hAnsi="Times New Roman" w:cs="Times New Roman"/>
              </w:rPr>
            </w:pPr>
            <w:r w:rsidRPr="00605348">
              <w:rPr>
                <w:rFonts w:ascii="Times New Roman" w:hAnsi="Times New Roman" w:cs="Times New Roman"/>
                <w:b/>
                <w:bCs/>
              </w:rPr>
              <w:t xml:space="preserve">Programın yeni eğitim öğretim dönemi ve kalite ve akreditasyon faaliyetleri için Eylem Planı oluşturması </w:t>
            </w:r>
          </w:p>
          <w:p w14:paraId="42D8D81E" w14:textId="77777777" w:rsidR="003075BA" w:rsidRPr="003075BA" w:rsidRDefault="003075BA" w:rsidP="003075BA">
            <w:pPr>
              <w:pStyle w:val="ListeParagraf"/>
              <w:ind w:left="360"/>
              <w:jc w:val="both"/>
              <w:rPr>
                <w:rFonts w:ascii="Times New Roman" w:hAnsi="Times New Roman" w:cs="Times New Roman"/>
              </w:rPr>
            </w:pPr>
          </w:p>
          <w:p w14:paraId="1B56D535" w14:textId="77777777" w:rsidR="003075BA" w:rsidRPr="003075BA" w:rsidRDefault="003075BA" w:rsidP="003075BA">
            <w:pPr>
              <w:jc w:val="both"/>
              <w:rPr>
                <w:rFonts w:ascii="Times New Roman" w:hAnsi="Times New Roman" w:cs="Times New Roman"/>
              </w:rPr>
            </w:pPr>
            <w:r w:rsidRPr="003075BA">
              <w:rPr>
                <w:rFonts w:ascii="Times New Roman" w:hAnsi="Times New Roman" w:cs="Times New Roman"/>
              </w:rPr>
              <w:t>Eylem Planının işleyişine ilişkin değerlendirmeler ve Planın takibi için hazırlık ve uygulamaların oluşturulması.</w:t>
            </w:r>
          </w:p>
          <w:p w14:paraId="45083F6C" w14:textId="77777777" w:rsidR="003075BA" w:rsidRDefault="003075BA" w:rsidP="003075BA">
            <w:pPr>
              <w:jc w:val="both"/>
              <w:rPr>
                <w:rFonts w:ascii="Times New Roman" w:hAnsi="Times New Roman" w:cs="Times New Roman"/>
              </w:rPr>
            </w:pPr>
            <w:r w:rsidRPr="003075BA">
              <w:rPr>
                <w:rFonts w:ascii="Times New Roman" w:hAnsi="Times New Roman" w:cs="Times New Roman"/>
              </w:rPr>
              <w:t xml:space="preserve">Program akreditasyonuna başvuru yapılacaksa gerekli hazırlıkların başlatılması ve faaliyetlerin </w:t>
            </w:r>
            <w:proofErr w:type="spellStart"/>
            <w:r w:rsidRPr="003075BA">
              <w:rPr>
                <w:rFonts w:ascii="Times New Roman" w:hAnsi="Times New Roman" w:cs="Times New Roman"/>
              </w:rPr>
              <w:t>takvimlendirilmesi</w:t>
            </w:r>
            <w:proofErr w:type="spellEnd"/>
            <w:r w:rsidRPr="003075BA">
              <w:rPr>
                <w:rFonts w:ascii="Times New Roman" w:hAnsi="Times New Roman" w:cs="Times New Roman"/>
              </w:rPr>
              <w:t>.</w:t>
            </w:r>
          </w:p>
          <w:p w14:paraId="65EF470B" w14:textId="6D3E20DA" w:rsidR="003075BA" w:rsidRPr="003075BA" w:rsidRDefault="003075BA" w:rsidP="003075BA">
            <w:pPr>
              <w:jc w:val="both"/>
              <w:rPr>
                <w:rFonts w:ascii="Times New Roman" w:hAnsi="Times New Roman" w:cs="Times New Roman"/>
              </w:rPr>
            </w:pPr>
          </w:p>
        </w:tc>
        <w:tc>
          <w:tcPr>
            <w:tcW w:w="1953" w:type="dxa"/>
          </w:tcPr>
          <w:p w14:paraId="52D8553A" w14:textId="77777777" w:rsidR="003075BA" w:rsidRPr="004B40FC" w:rsidRDefault="003075BA" w:rsidP="003075BA">
            <w:pPr>
              <w:jc w:val="center"/>
              <w:rPr>
                <w:rFonts w:ascii="Times New Roman" w:hAnsi="Times New Roman" w:cs="Times New Roman"/>
              </w:rPr>
            </w:pPr>
            <w:r w:rsidRPr="004B40FC">
              <w:rPr>
                <w:rFonts w:ascii="Times New Roman" w:hAnsi="Times New Roman" w:cs="Times New Roman"/>
              </w:rPr>
              <w:t>Bölüm Başkanlığı / Bölüm Kalite ve</w:t>
            </w:r>
          </w:p>
          <w:p w14:paraId="504A8589" w14:textId="55F1AF16" w:rsidR="003075BA" w:rsidRDefault="003075BA" w:rsidP="003075BA">
            <w:pPr>
              <w:jc w:val="center"/>
              <w:rPr>
                <w:rFonts w:ascii="Times New Roman" w:hAnsi="Times New Roman" w:cs="Times New Roman"/>
              </w:rPr>
            </w:pPr>
            <w:r w:rsidRPr="004B40FC">
              <w:rPr>
                <w:rFonts w:ascii="Times New Roman" w:hAnsi="Times New Roman" w:cs="Times New Roman"/>
              </w:rPr>
              <w:t>Akreditasyon Komisyonu</w:t>
            </w:r>
          </w:p>
          <w:p w14:paraId="2785612A" w14:textId="0D2801C3" w:rsidR="00605348" w:rsidRPr="008B61B1" w:rsidRDefault="00605348" w:rsidP="006E2D36">
            <w:pPr>
              <w:jc w:val="center"/>
              <w:rPr>
                <w:rFonts w:ascii="Times New Roman" w:hAnsi="Times New Roman" w:cs="Times New Roman"/>
              </w:rPr>
            </w:pPr>
          </w:p>
        </w:tc>
        <w:tc>
          <w:tcPr>
            <w:tcW w:w="1590" w:type="dxa"/>
          </w:tcPr>
          <w:p w14:paraId="42ED5EE0" w14:textId="26BE8075" w:rsidR="00605348" w:rsidRPr="00270604" w:rsidRDefault="003075BA" w:rsidP="006E2D36">
            <w:pPr>
              <w:jc w:val="center"/>
              <w:rPr>
                <w:rFonts w:ascii="Times New Roman" w:hAnsi="Times New Roman" w:cs="Times New Roman"/>
              </w:rPr>
            </w:pPr>
            <w:r>
              <w:rPr>
                <w:rFonts w:ascii="Times New Roman" w:hAnsi="Times New Roman" w:cs="Times New Roman"/>
              </w:rPr>
              <w:t>Temmuz-Eylül</w:t>
            </w:r>
          </w:p>
        </w:tc>
        <w:tc>
          <w:tcPr>
            <w:tcW w:w="3686" w:type="dxa"/>
          </w:tcPr>
          <w:p w14:paraId="275D9051" w14:textId="7F559E70" w:rsidR="00605348" w:rsidRPr="008B61B1" w:rsidRDefault="00605348" w:rsidP="006E2D36">
            <w:pPr>
              <w:jc w:val="both"/>
              <w:rPr>
                <w:rFonts w:ascii="Times New Roman" w:hAnsi="Times New Roman" w:cs="Times New Roman"/>
              </w:rPr>
            </w:pPr>
          </w:p>
        </w:tc>
      </w:tr>
      <w:tr w:rsidR="00605348" w:rsidRPr="008B61B1" w14:paraId="31CCB169" w14:textId="77777777" w:rsidTr="006E2D36">
        <w:tc>
          <w:tcPr>
            <w:tcW w:w="8648" w:type="dxa"/>
          </w:tcPr>
          <w:p w14:paraId="5135473E" w14:textId="12A5C6C4" w:rsidR="00605348" w:rsidRPr="000617F2" w:rsidRDefault="000617F2" w:rsidP="000617F2">
            <w:pPr>
              <w:pStyle w:val="ListeParagraf"/>
              <w:numPr>
                <w:ilvl w:val="0"/>
                <w:numId w:val="7"/>
              </w:numPr>
              <w:jc w:val="both"/>
              <w:rPr>
                <w:rFonts w:ascii="Times New Roman" w:hAnsi="Times New Roman" w:cs="Times New Roman"/>
              </w:rPr>
            </w:pPr>
            <w:r w:rsidRPr="000617F2">
              <w:rPr>
                <w:rFonts w:ascii="Times New Roman" w:hAnsi="Times New Roman" w:cs="Times New Roman"/>
                <w:b/>
                <w:bCs/>
              </w:rPr>
              <w:t>Mezun öğrenci memnuniyet anketinin uygulanması, sonuçların raporlanarak PUKÖ döngüsünün işletilmesi</w:t>
            </w:r>
          </w:p>
          <w:p w14:paraId="058B8B07" w14:textId="77777777" w:rsidR="000617F2" w:rsidRPr="000617F2" w:rsidRDefault="000617F2" w:rsidP="000617F2">
            <w:pPr>
              <w:pStyle w:val="ListeParagraf"/>
              <w:ind w:left="360"/>
              <w:jc w:val="both"/>
              <w:rPr>
                <w:rFonts w:ascii="Times New Roman" w:hAnsi="Times New Roman" w:cs="Times New Roman"/>
              </w:rPr>
            </w:pPr>
          </w:p>
          <w:p w14:paraId="03FAE52D" w14:textId="55614490" w:rsidR="00605348" w:rsidRPr="00D64714" w:rsidRDefault="00605348" w:rsidP="006E2D36">
            <w:pPr>
              <w:jc w:val="both"/>
              <w:rPr>
                <w:rFonts w:ascii="Times New Roman" w:hAnsi="Times New Roman" w:cs="Times New Roman"/>
              </w:rPr>
            </w:pPr>
          </w:p>
        </w:tc>
        <w:tc>
          <w:tcPr>
            <w:tcW w:w="1953" w:type="dxa"/>
          </w:tcPr>
          <w:p w14:paraId="1ED7FDFD" w14:textId="77777777" w:rsidR="000617F2" w:rsidRPr="000617F2" w:rsidRDefault="000617F2" w:rsidP="000617F2">
            <w:pPr>
              <w:jc w:val="center"/>
              <w:rPr>
                <w:rFonts w:ascii="Times New Roman" w:hAnsi="Times New Roman" w:cs="Times New Roman"/>
              </w:rPr>
            </w:pPr>
            <w:r w:rsidRPr="000617F2">
              <w:rPr>
                <w:rFonts w:ascii="Times New Roman" w:hAnsi="Times New Roman" w:cs="Times New Roman"/>
              </w:rPr>
              <w:t>Bölüm Başkanlığı / Bölüm Kalite ve Akreditasyon Komisyonu / Bölüm Web</w:t>
            </w:r>
          </w:p>
          <w:p w14:paraId="2C564ED4" w14:textId="6FF4B817" w:rsidR="00605348" w:rsidRPr="008B61B1" w:rsidRDefault="000617F2" w:rsidP="000617F2">
            <w:pPr>
              <w:jc w:val="center"/>
              <w:rPr>
                <w:rFonts w:ascii="Times New Roman" w:hAnsi="Times New Roman" w:cs="Times New Roman"/>
              </w:rPr>
            </w:pPr>
            <w:r w:rsidRPr="000617F2">
              <w:rPr>
                <w:rFonts w:ascii="Times New Roman" w:hAnsi="Times New Roman" w:cs="Times New Roman"/>
              </w:rPr>
              <w:t xml:space="preserve">Sayfası Sorumlusu / </w:t>
            </w:r>
            <w:r w:rsidRPr="000617F2">
              <w:rPr>
                <w:rFonts w:ascii="Times New Roman" w:hAnsi="Times New Roman" w:cs="Times New Roman"/>
              </w:rPr>
              <w:lastRenderedPageBreak/>
              <w:t xml:space="preserve">Öğretim Elemanları </w:t>
            </w:r>
          </w:p>
        </w:tc>
        <w:tc>
          <w:tcPr>
            <w:tcW w:w="1590" w:type="dxa"/>
          </w:tcPr>
          <w:p w14:paraId="061AE353" w14:textId="6BB519C9" w:rsidR="00605348" w:rsidRPr="00270604" w:rsidRDefault="000617F2" w:rsidP="006E2D36">
            <w:pPr>
              <w:jc w:val="center"/>
              <w:rPr>
                <w:rFonts w:ascii="Times New Roman" w:hAnsi="Times New Roman" w:cs="Times New Roman"/>
              </w:rPr>
            </w:pPr>
            <w:r>
              <w:rPr>
                <w:rFonts w:ascii="Times New Roman" w:hAnsi="Times New Roman" w:cs="Times New Roman"/>
              </w:rPr>
              <w:lastRenderedPageBreak/>
              <w:t>Temmuz-Eylül</w:t>
            </w:r>
          </w:p>
        </w:tc>
        <w:tc>
          <w:tcPr>
            <w:tcW w:w="3686" w:type="dxa"/>
          </w:tcPr>
          <w:p w14:paraId="508FA57E" w14:textId="12AC2D9E" w:rsidR="00605348" w:rsidRPr="008B61B1" w:rsidRDefault="00605348" w:rsidP="006E2D36">
            <w:pPr>
              <w:jc w:val="both"/>
              <w:rPr>
                <w:rFonts w:ascii="Times New Roman" w:hAnsi="Times New Roman" w:cs="Times New Roman"/>
              </w:rPr>
            </w:pPr>
          </w:p>
        </w:tc>
      </w:tr>
    </w:tbl>
    <w:p w14:paraId="20634801" w14:textId="77777777" w:rsidR="00605348" w:rsidRDefault="00605348">
      <w:pPr>
        <w:rPr>
          <w:rFonts w:ascii="Times New Roman" w:hAnsi="Times New Roman" w:cs="Times New Roman"/>
        </w:rPr>
      </w:pPr>
    </w:p>
    <w:p w14:paraId="01549C8D" w14:textId="77777777" w:rsidR="00383F2A" w:rsidRDefault="00383F2A">
      <w:pPr>
        <w:rPr>
          <w:rFonts w:ascii="Times New Roman" w:hAnsi="Times New Roman" w:cs="Times New Roman"/>
        </w:rPr>
      </w:pPr>
    </w:p>
    <w:p w14:paraId="628424B3" w14:textId="77777777" w:rsidR="00383F2A" w:rsidRDefault="00383F2A">
      <w:pPr>
        <w:rPr>
          <w:rFonts w:ascii="Times New Roman" w:hAnsi="Times New Roman" w:cs="Times New Roman"/>
        </w:rPr>
      </w:pPr>
    </w:p>
    <w:p w14:paraId="221BD349" w14:textId="77777777" w:rsidR="00383F2A" w:rsidRDefault="00383F2A">
      <w:pPr>
        <w:rPr>
          <w:rFonts w:ascii="Times New Roman" w:hAnsi="Times New Roman" w:cs="Times New Roman"/>
        </w:rPr>
      </w:pPr>
    </w:p>
    <w:p w14:paraId="621D67DB" w14:textId="77777777" w:rsidR="0021684A" w:rsidRDefault="0021684A" w:rsidP="00383F2A">
      <w:pPr>
        <w:spacing w:after="120" w:line="240" w:lineRule="auto"/>
        <w:jc w:val="center"/>
        <w:rPr>
          <w:rFonts w:ascii="Times New Roman" w:hAnsi="Times New Roman" w:cs="Times New Roman"/>
          <w:b/>
          <w:bCs/>
          <w:color w:val="C00000"/>
          <w:sz w:val="28"/>
          <w:szCs w:val="28"/>
        </w:rPr>
      </w:pPr>
    </w:p>
    <w:p w14:paraId="259C446A" w14:textId="6D2D11BA" w:rsidR="00383F2A" w:rsidRPr="000368F4" w:rsidRDefault="0021684A" w:rsidP="00383F2A">
      <w:pPr>
        <w:spacing w:after="120" w:line="240" w:lineRule="auto"/>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SÜREKLİ FAALİYETLER</w:t>
      </w:r>
    </w:p>
    <w:tbl>
      <w:tblPr>
        <w:tblStyle w:val="TabloKlavuzu"/>
        <w:tblW w:w="15877" w:type="dxa"/>
        <w:tblInd w:w="-856" w:type="dxa"/>
        <w:tblLayout w:type="fixed"/>
        <w:tblLook w:val="04A0" w:firstRow="1" w:lastRow="0" w:firstColumn="1" w:lastColumn="0" w:noHBand="0" w:noVBand="1"/>
      </w:tblPr>
      <w:tblGrid>
        <w:gridCol w:w="8648"/>
        <w:gridCol w:w="1953"/>
        <w:gridCol w:w="1590"/>
        <w:gridCol w:w="3686"/>
      </w:tblGrid>
      <w:tr w:rsidR="00383F2A" w:rsidRPr="008B61B1" w14:paraId="795FC82B" w14:textId="77777777" w:rsidTr="00991D8B">
        <w:trPr>
          <w:trHeight w:val="404"/>
        </w:trPr>
        <w:tc>
          <w:tcPr>
            <w:tcW w:w="8648" w:type="dxa"/>
            <w:shd w:val="clear" w:color="auto" w:fill="DAE9F7" w:themeFill="text2" w:themeFillTint="1A"/>
          </w:tcPr>
          <w:p w14:paraId="76F94A21" w14:textId="77777777" w:rsidR="00383F2A" w:rsidRPr="008B61B1" w:rsidRDefault="00383F2A" w:rsidP="006E2D36">
            <w:pPr>
              <w:jc w:val="center"/>
              <w:rPr>
                <w:rFonts w:ascii="Times New Roman" w:hAnsi="Times New Roman" w:cs="Times New Roman"/>
                <w:b/>
                <w:bCs/>
              </w:rPr>
            </w:pPr>
            <w:r w:rsidRPr="008B61B1">
              <w:rPr>
                <w:rFonts w:ascii="Times New Roman" w:hAnsi="Times New Roman" w:cs="Times New Roman"/>
                <w:b/>
                <w:bCs/>
              </w:rPr>
              <w:t>Çalışma Başlıkları</w:t>
            </w:r>
          </w:p>
        </w:tc>
        <w:tc>
          <w:tcPr>
            <w:tcW w:w="1953" w:type="dxa"/>
            <w:shd w:val="clear" w:color="auto" w:fill="DAE9F7" w:themeFill="text2" w:themeFillTint="1A"/>
          </w:tcPr>
          <w:p w14:paraId="549DD9F6" w14:textId="77777777" w:rsidR="00383F2A" w:rsidRPr="008B61B1" w:rsidRDefault="00383F2A" w:rsidP="006E2D36">
            <w:pPr>
              <w:jc w:val="center"/>
              <w:rPr>
                <w:rFonts w:ascii="Times New Roman" w:hAnsi="Times New Roman" w:cs="Times New Roman"/>
                <w:b/>
                <w:bCs/>
              </w:rPr>
            </w:pPr>
            <w:r w:rsidRPr="008B61B1">
              <w:rPr>
                <w:rFonts w:ascii="Times New Roman" w:hAnsi="Times New Roman" w:cs="Times New Roman"/>
                <w:b/>
                <w:bCs/>
              </w:rPr>
              <w:t>Sorumlu Birim</w:t>
            </w:r>
          </w:p>
        </w:tc>
        <w:tc>
          <w:tcPr>
            <w:tcW w:w="1590" w:type="dxa"/>
            <w:shd w:val="clear" w:color="auto" w:fill="DAE9F7" w:themeFill="text2" w:themeFillTint="1A"/>
          </w:tcPr>
          <w:p w14:paraId="46BF8384" w14:textId="77777777" w:rsidR="00383F2A" w:rsidRPr="008B61B1" w:rsidRDefault="00383F2A" w:rsidP="006E2D36">
            <w:pPr>
              <w:jc w:val="center"/>
              <w:rPr>
                <w:rFonts w:ascii="Times New Roman" w:hAnsi="Times New Roman" w:cs="Times New Roman"/>
                <w:b/>
                <w:bCs/>
              </w:rPr>
            </w:pPr>
            <w:r w:rsidRPr="008B61B1">
              <w:rPr>
                <w:rFonts w:ascii="Times New Roman" w:hAnsi="Times New Roman" w:cs="Times New Roman"/>
                <w:b/>
                <w:bCs/>
              </w:rPr>
              <w:t>Takvim</w:t>
            </w:r>
          </w:p>
        </w:tc>
        <w:tc>
          <w:tcPr>
            <w:tcW w:w="3686" w:type="dxa"/>
            <w:shd w:val="clear" w:color="auto" w:fill="DAE9F7" w:themeFill="text2" w:themeFillTint="1A"/>
          </w:tcPr>
          <w:p w14:paraId="3C252DEE" w14:textId="4FFE02B9" w:rsidR="00383F2A" w:rsidRPr="008B61B1" w:rsidRDefault="00023353" w:rsidP="006E2D36">
            <w:pPr>
              <w:jc w:val="center"/>
              <w:rPr>
                <w:rFonts w:ascii="Times New Roman" w:hAnsi="Times New Roman" w:cs="Times New Roman"/>
                <w:b/>
                <w:bCs/>
              </w:rPr>
            </w:pPr>
            <w:r>
              <w:rPr>
                <w:rFonts w:ascii="Times New Roman" w:hAnsi="Times New Roman" w:cs="Times New Roman"/>
                <w:b/>
                <w:bCs/>
              </w:rPr>
              <w:t>Yapılanlar ile İzleme ve İyileştirme Kanıtlarını Giriniz</w:t>
            </w:r>
          </w:p>
        </w:tc>
      </w:tr>
      <w:tr w:rsidR="00383F2A" w:rsidRPr="008B61B1" w14:paraId="2A266915" w14:textId="77777777" w:rsidTr="006E2D36">
        <w:tc>
          <w:tcPr>
            <w:tcW w:w="8648" w:type="dxa"/>
          </w:tcPr>
          <w:p w14:paraId="301E2A89" w14:textId="77777777" w:rsidR="00383F2A" w:rsidRPr="0021684A" w:rsidRDefault="0021684A" w:rsidP="0021684A">
            <w:pPr>
              <w:pStyle w:val="ListeParagraf"/>
              <w:numPr>
                <w:ilvl w:val="0"/>
                <w:numId w:val="8"/>
              </w:numPr>
              <w:jc w:val="both"/>
              <w:rPr>
                <w:rFonts w:ascii="Times New Roman" w:hAnsi="Times New Roman" w:cs="Times New Roman"/>
              </w:rPr>
            </w:pPr>
            <w:r w:rsidRPr="0021684A">
              <w:rPr>
                <w:rFonts w:ascii="Times New Roman" w:hAnsi="Times New Roman" w:cs="Times New Roman"/>
                <w:b/>
                <w:bCs/>
              </w:rPr>
              <w:t xml:space="preserve">Bölüm web sayfasının sürekli kontrol edilmesi ve güncel tutulması </w:t>
            </w:r>
          </w:p>
          <w:p w14:paraId="6E3B3A17" w14:textId="77777777" w:rsidR="0021684A" w:rsidRDefault="0021684A" w:rsidP="0021684A">
            <w:pPr>
              <w:pStyle w:val="TableParagraph"/>
              <w:ind w:left="0" w:right="170"/>
              <w:jc w:val="both"/>
              <w:rPr>
                <w:sz w:val="24"/>
              </w:rPr>
            </w:pPr>
          </w:p>
          <w:p w14:paraId="6C4BFFDA" w14:textId="7CAEB64B" w:rsidR="0021684A" w:rsidRDefault="0021684A" w:rsidP="00DF66BB">
            <w:pPr>
              <w:pStyle w:val="TableParagraph"/>
              <w:ind w:left="0" w:right="170"/>
              <w:jc w:val="both"/>
              <w:rPr>
                <w:spacing w:val="-2"/>
              </w:rPr>
            </w:pPr>
            <w:r w:rsidRPr="0021684A">
              <w:rPr>
                <w:sz w:val="24"/>
              </w:rPr>
              <w:t>Özellikle</w:t>
            </w:r>
            <w:r w:rsidRPr="0021684A">
              <w:rPr>
                <w:spacing w:val="-7"/>
                <w:sz w:val="24"/>
              </w:rPr>
              <w:t xml:space="preserve"> </w:t>
            </w:r>
            <w:r w:rsidRPr="0021684A">
              <w:rPr>
                <w:sz w:val="24"/>
              </w:rPr>
              <w:t>Erasmus</w:t>
            </w:r>
            <w:r w:rsidRPr="0021684A">
              <w:rPr>
                <w:spacing w:val="-7"/>
                <w:sz w:val="24"/>
              </w:rPr>
              <w:t xml:space="preserve"> </w:t>
            </w:r>
            <w:r w:rsidRPr="0021684A">
              <w:rPr>
                <w:sz w:val="24"/>
              </w:rPr>
              <w:t>Programı,</w:t>
            </w:r>
            <w:r w:rsidRPr="0021684A">
              <w:rPr>
                <w:spacing w:val="-7"/>
                <w:sz w:val="24"/>
              </w:rPr>
              <w:t xml:space="preserve"> </w:t>
            </w:r>
            <w:r w:rsidRPr="0021684A">
              <w:rPr>
                <w:sz w:val="24"/>
              </w:rPr>
              <w:t>etkinlikler,</w:t>
            </w:r>
            <w:r w:rsidRPr="0021684A">
              <w:rPr>
                <w:spacing w:val="-12"/>
                <w:sz w:val="24"/>
              </w:rPr>
              <w:t xml:space="preserve"> </w:t>
            </w:r>
            <w:r w:rsidRPr="0021684A">
              <w:rPr>
                <w:sz w:val="24"/>
              </w:rPr>
              <w:t>TÜBİTAK</w:t>
            </w:r>
            <w:r w:rsidRPr="0021684A">
              <w:rPr>
                <w:spacing w:val="-8"/>
                <w:sz w:val="24"/>
              </w:rPr>
              <w:t xml:space="preserve"> </w:t>
            </w:r>
            <w:r w:rsidRPr="0021684A">
              <w:rPr>
                <w:sz w:val="24"/>
              </w:rPr>
              <w:t>2209</w:t>
            </w:r>
            <w:r w:rsidRPr="0021684A">
              <w:rPr>
                <w:spacing w:val="-7"/>
                <w:sz w:val="24"/>
              </w:rPr>
              <w:t xml:space="preserve"> </w:t>
            </w:r>
            <w:r w:rsidRPr="0021684A">
              <w:rPr>
                <w:sz w:val="24"/>
              </w:rPr>
              <w:t>gibi</w:t>
            </w:r>
            <w:r w:rsidRPr="0021684A">
              <w:rPr>
                <w:spacing w:val="-7"/>
                <w:sz w:val="24"/>
              </w:rPr>
              <w:t xml:space="preserve"> </w:t>
            </w:r>
            <w:r w:rsidRPr="0021684A">
              <w:rPr>
                <w:sz w:val="24"/>
              </w:rPr>
              <w:t>proje</w:t>
            </w:r>
            <w:r w:rsidRPr="0021684A">
              <w:rPr>
                <w:spacing w:val="-7"/>
                <w:sz w:val="24"/>
              </w:rPr>
              <w:t xml:space="preserve"> </w:t>
            </w:r>
            <w:r w:rsidRPr="0021684A">
              <w:rPr>
                <w:sz w:val="24"/>
              </w:rPr>
              <w:t>ve</w:t>
            </w:r>
            <w:r w:rsidRPr="0021684A">
              <w:rPr>
                <w:spacing w:val="-8"/>
                <w:sz w:val="24"/>
              </w:rPr>
              <w:t xml:space="preserve"> </w:t>
            </w:r>
            <w:r w:rsidRPr="0021684A">
              <w:rPr>
                <w:sz w:val="24"/>
              </w:rPr>
              <w:t>araştırma çağrıları, (varsa) 3+1 ve 7+1 uygulamalarına ilişkin duyurular, bilgilendirme</w:t>
            </w:r>
            <w:r w:rsidR="00DF66BB">
              <w:rPr>
                <w:sz w:val="24"/>
              </w:rPr>
              <w:t xml:space="preserve"> </w:t>
            </w:r>
            <w:r w:rsidRPr="0021684A">
              <w:rPr>
                <w:sz w:val="24"/>
              </w:rPr>
              <w:t>toplantıları,</w:t>
            </w:r>
            <w:r w:rsidRPr="0021684A">
              <w:rPr>
                <w:spacing w:val="-5"/>
                <w:sz w:val="24"/>
              </w:rPr>
              <w:t xml:space="preserve"> </w:t>
            </w:r>
            <w:r w:rsidRPr="0021684A">
              <w:rPr>
                <w:sz w:val="24"/>
              </w:rPr>
              <w:t>stajlar</w:t>
            </w:r>
            <w:r w:rsidRPr="0021684A">
              <w:rPr>
                <w:spacing w:val="-1"/>
                <w:sz w:val="24"/>
              </w:rPr>
              <w:t xml:space="preserve"> </w:t>
            </w:r>
            <w:r w:rsidRPr="0021684A">
              <w:rPr>
                <w:sz w:val="24"/>
              </w:rPr>
              <w:t>ve</w:t>
            </w:r>
            <w:r w:rsidRPr="0021684A">
              <w:rPr>
                <w:spacing w:val="-1"/>
                <w:sz w:val="24"/>
              </w:rPr>
              <w:t xml:space="preserve"> </w:t>
            </w:r>
            <w:r w:rsidRPr="0021684A">
              <w:rPr>
                <w:sz w:val="24"/>
              </w:rPr>
              <w:t>ders kayıtlarına</w:t>
            </w:r>
            <w:r w:rsidRPr="0021684A">
              <w:rPr>
                <w:spacing w:val="-1"/>
                <w:sz w:val="24"/>
              </w:rPr>
              <w:t xml:space="preserve"> </w:t>
            </w:r>
            <w:r w:rsidRPr="0021684A">
              <w:rPr>
                <w:sz w:val="24"/>
              </w:rPr>
              <w:t>yönelik</w:t>
            </w:r>
            <w:r w:rsidRPr="0021684A">
              <w:rPr>
                <w:spacing w:val="-1"/>
                <w:sz w:val="24"/>
              </w:rPr>
              <w:t xml:space="preserve"> </w:t>
            </w:r>
            <w:r w:rsidRPr="0021684A">
              <w:rPr>
                <w:sz w:val="24"/>
              </w:rPr>
              <w:t xml:space="preserve">duyuruların </w:t>
            </w:r>
            <w:r w:rsidRPr="0021684A">
              <w:rPr>
                <w:spacing w:val="-2"/>
                <w:sz w:val="24"/>
              </w:rPr>
              <w:t>paylaşılması.</w:t>
            </w:r>
          </w:p>
          <w:p w14:paraId="0C5D822B" w14:textId="0B1B7C8F" w:rsidR="0021684A" w:rsidRPr="0021684A" w:rsidRDefault="0021684A" w:rsidP="0021684A">
            <w:pPr>
              <w:jc w:val="both"/>
              <w:rPr>
                <w:rFonts w:ascii="Times New Roman" w:hAnsi="Times New Roman" w:cs="Times New Roman"/>
              </w:rPr>
            </w:pPr>
          </w:p>
        </w:tc>
        <w:tc>
          <w:tcPr>
            <w:tcW w:w="1953" w:type="dxa"/>
          </w:tcPr>
          <w:p w14:paraId="7A575CEC" w14:textId="28A99B47" w:rsidR="00383F2A" w:rsidRPr="0021684A" w:rsidRDefault="0021684A" w:rsidP="006E2D36">
            <w:pPr>
              <w:jc w:val="center"/>
              <w:rPr>
                <w:rFonts w:ascii="Times New Roman" w:hAnsi="Times New Roman" w:cs="Times New Roman"/>
              </w:rPr>
            </w:pPr>
            <w:r w:rsidRPr="0021684A">
              <w:rPr>
                <w:rFonts w:ascii="Times New Roman" w:hAnsi="Times New Roman" w:cs="Times New Roman"/>
              </w:rPr>
              <w:t>Bölüm Web Sayfası Sorumlusu</w:t>
            </w:r>
            <w:r>
              <w:rPr>
                <w:rFonts w:ascii="Times New Roman" w:hAnsi="Times New Roman" w:cs="Times New Roman"/>
              </w:rPr>
              <w:t xml:space="preserve">/ </w:t>
            </w:r>
            <w:r w:rsidR="00383F2A" w:rsidRPr="0021684A">
              <w:rPr>
                <w:rFonts w:ascii="Times New Roman" w:hAnsi="Times New Roman" w:cs="Times New Roman"/>
              </w:rPr>
              <w:t>Bölüm</w:t>
            </w:r>
            <w:r w:rsidR="00383F2A" w:rsidRPr="0021684A">
              <w:rPr>
                <w:rFonts w:ascii="Times New Roman" w:hAnsi="Times New Roman" w:cs="Times New Roman"/>
                <w:spacing w:val="-7"/>
              </w:rPr>
              <w:t xml:space="preserve"> </w:t>
            </w:r>
            <w:r w:rsidR="00383F2A" w:rsidRPr="0021684A">
              <w:rPr>
                <w:rFonts w:ascii="Times New Roman" w:hAnsi="Times New Roman" w:cs="Times New Roman"/>
              </w:rPr>
              <w:t>Başkanlığı</w:t>
            </w:r>
            <w:r w:rsidR="00383F2A" w:rsidRPr="0021684A">
              <w:rPr>
                <w:rFonts w:ascii="Times New Roman" w:hAnsi="Times New Roman" w:cs="Times New Roman"/>
                <w:spacing w:val="-7"/>
              </w:rPr>
              <w:t xml:space="preserve"> </w:t>
            </w:r>
          </w:p>
        </w:tc>
        <w:tc>
          <w:tcPr>
            <w:tcW w:w="1590" w:type="dxa"/>
          </w:tcPr>
          <w:p w14:paraId="0494B782" w14:textId="00184A9A" w:rsidR="00383F2A" w:rsidRPr="0021684A" w:rsidRDefault="0021684A" w:rsidP="006E2D36">
            <w:pPr>
              <w:jc w:val="center"/>
              <w:rPr>
                <w:rFonts w:ascii="Times New Roman" w:hAnsi="Times New Roman" w:cs="Times New Roman"/>
              </w:rPr>
            </w:pPr>
            <w:r>
              <w:rPr>
                <w:rFonts w:ascii="Times New Roman" w:hAnsi="Times New Roman" w:cs="Times New Roman"/>
              </w:rPr>
              <w:t>Yıl Boyunca</w:t>
            </w:r>
          </w:p>
        </w:tc>
        <w:tc>
          <w:tcPr>
            <w:tcW w:w="3686" w:type="dxa"/>
          </w:tcPr>
          <w:p w14:paraId="5850ADBF" w14:textId="7AC49ACB" w:rsidR="00383F2A" w:rsidRPr="0021684A" w:rsidRDefault="00383F2A" w:rsidP="006E2D36">
            <w:pPr>
              <w:jc w:val="both"/>
              <w:rPr>
                <w:rFonts w:ascii="Times New Roman" w:hAnsi="Times New Roman" w:cs="Times New Roman"/>
              </w:rPr>
            </w:pPr>
          </w:p>
        </w:tc>
      </w:tr>
      <w:tr w:rsidR="00A05240" w:rsidRPr="008B61B1" w14:paraId="113141A7" w14:textId="77777777" w:rsidTr="006E2D36">
        <w:tc>
          <w:tcPr>
            <w:tcW w:w="8648" w:type="dxa"/>
          </w:tcPr>
          <w:p w14:paraId="7F94A781" w14:textId="2FE1CD55" w:rsidR="00A05240" w:rsidRPr="00E06B96" w:rsidRDefault="00A05240" w:rsidP="0021684A">
            <w:pPr>
              <w:pStyle w:val="ListeParagraf"/>
              <w:numPr>
                <w:ilvl w:val="0"/>
                <w:numId w:val="8"/>
              </w:numPr>
              <w:jc w:val="both"/>
              <w:rPr>
                <w:rFonts w:ascii="Times New Roman" w:hAnsi="Times New Roman" w:cs="Times New Roman"/>
                <w:b/>
                <w:bCs/>
              </w:rPr>
            </w:pPr>
            <w:r w:rsidRPr="00E06B96">
              <w:rPr>
                <w:rFonts w:ascii="Times New Roman" w:hAnsi="Times New Roman" w:cs="Times New Roman"/>
                <w:b/>
                <w:bCs/>
              </w:rPr>
              <w:t>Birimde gerçekleşen Kalite ve Akreditasyon etkinliklerinin tarihleri ile birlikte</w:t>
            </w:r>
            <w:r w:rsidR="00DF66BB" w:rsidRPr="00E06B96">
              <w:rPr>
                <w:rFonts w:ascii="Times New Roman" w:hAnsi="Times New Roman" w:cs="Times New Roman"/>
                <w:b/>
                <w:bCs/>
              </w:rPr>
              <w:t xml:space="preserve"> </w:t>
            </w:r>
            <w:r w:rsidRPr="00E06B96">
              <w:rPr>
                <w:rFonts w:ascii="Times New Roman" w:hAnsi="Times New Roman" w:cs="Times New Roman"/>
                <w:b/>
                <w:bCs/>
              </w:rPr>
              <w:t>kanıtlanabilir bir şekilde listelenmesi ve takip edilmesi</w:t>
            </w:r>
          </w:p>
          <w:p w14:paraId="5882D997" w14:textId="77777777" w:rsidR="00A05240" w:rsidRPr="00E06B96" w:rsidRDefault="00A05240" w:rsidP="00A05240">
            <w:pPr>
              <w:jc w:val="both"/>
              <w:rPr>
                <w:rFonts w:ascii="Times New Roman" w:hAnsi="Times New Roman" w:cs="Times New Roman"/>
              </w:rPr>
            </w:pPr>
          </w:p>
          <w:p w14:paraId="6FC17908" w14:textId="5F39866C" w:rsidR="00A05240" w:rsidRPr="00E06B96" w:rsidRDefault="00A05240" w:rsidP="004B660D">
            <w:pPr>
              <w:jc w:val="both"/>
              <w:rPr>
                <w:rFonts w:ascii="Times New Roman" w:hAnsi="Times New Roman" w:cs="Times New Roman"/>
              </w:rPr>
            </w:pPr>
            <w:r w:rsidRPr="00E06B96">
              <w:rPr>
                <w:rFonts w:ascii="Times New Roman" w:hAnsi="Times New Roman" w:cs="Times New Roman"/>
              </w:rPr>
              <w:t>Başta öğrenciler</w:t>
            </w:r>
            <w:r w:rsidR="00DF66BB" w:rsidRPr="00E06B96">
              <w:rPr>
                <w:rFonts w:ascii="Times New Roman" w:hAnsi="Times New Roman" w:cs="Times New Roman"/>
              </w:rPr>
              <w:t xml:space="preserve"> ve akademik/idari personel</w:t>
            </w:r>
            <w:r w:rsidRPr="00E06B96">
              <w:rPr>
                <w:rFonts w:ascii="Times New Roman" w:hAnsi="Times New Roman" w:cs="Times New Roman"/>
              </w:rPr>
              <w:t xml:space="preserve"> olmak üzere, iç ve dış paydaşlara yönelik </w:t>
            </w:r>
            <w:r w:rsidR="003C4D34" w:rsidRPr="00E06B96">
              <w:rPr>
                <w:rFonts w:ascii="Times New Roman" w:hAnsi="Times New Roman" w:cs="Times New Roman"/>
              </w:rPr>
              <w:t xml:space="preserve">Yükseköğretimde </w:t>
            </w:r>
            <w:r w:rsidRPr="00E06B96">
              <w:rPr>
                <w:rFonts w:ascii="Times New Roman" w:hAnsi="Times New Roman" w:cs="Times New Roman"/>
              </w:rPr>
              <w:t>Kalite Güvencesi</w:t>
            </w:r>
            <w:r w:rsidR="00E06B96" w:rsidRPr="00E06B96">
              <w:rPr>
                <w:rFonts w:ascii="Times New Roman" w:hAnsi="Times New Roman" w:cs="Times New Roman"/>
              </w:rPr>
              <w:t xml:space="preserve"> </w:t>
            </w:r>
            <w:r w:rsidRPr="00E06B96">
              <w:rPr>
                <w:rFonts w:ascii="Times New Roman" w:hAnsi="Times New Roman" w:cs="Times New Roman"/>
              </w:rPr>
              <w:t xml:space="preserve">ve Program Akreditasyonu ile bunların sürekliliğini sağlayan </w:t>
            </w:r>
            <w:r w:rsidR="00E06B96" w:rsidRPr="00E06B96">
              <w:rPr>
                <w:rFonts w:ascii="Times New Roman" w:hAnsi="Times New Roman" w:cs="Times New Roman"/>
              </w:rPr>
              <w:t>faaliyetlerin bildirilmesi.</w:t>
            </w:r>
          </w:p>
          <w:p w14:paraId="0DF378FF" w14:textId="4493A560" w:rsidR="004B660D" w:rsidRPr="006B16A7" w:rsidRDefault="004B660D" w:rsidP="004B660D">
            <w:pPr>
              <w:jc w:val="both"/>
              <w:rPr>
                <w:rFonts w:ascii="Times New Roman" w:hAnsi="Times New Roman" w:cs="Times New Roman"/>
                <w:highlight w:val="yellow"/>
              </w:rPr>
            </w:pPr>
          </w:p>
        </w:tc>
        <w:tc>
          <w:tcPr>
            <w:tcW w:w="1953" w:type="dxa"/>
          </w:tcPr>
          <w:p w14:paraId="50758F39" w14:textId="5DB57F89" w:rsidR="00A05240" w:rsidRPr="0021684A" w:rsidRDefault="00596F87" w:rsidP="006E2D36">
            <w:pPr>
              <w:jc w:val="center"/>
              <w:rPr>
                <w:rFonts w:ascii="Times New Roman" w:hAnsi="Times New Roman" w:cs="Times New Roman"/>
              </w:rPr>
            </w:pPr>
            <w:r w:rsidRPr="000617F2">
              <w:rPr>
                <w:rFonts w:ascii="Times New Roman" w:hAnsi="Times New Roman" w:cs="Times New Roman"/>
              </w:rPr>
              <w:t xml:space="preserve">Bölüm Başkanlığı / Bölüm Kalite ve Akreditasyon Komisyonu </w:t>
            </w:r>
          </w:p>
        </w:tc>
        <w:tc>
          <w:tcPr>
            <w:tcW w:w="1590" w:type="dxa"/>
          </w:tcPr>
          <w:p w14:paraId="49046D93" w14:textId="1D2B758F" w:rsidR="00A05240" w:rsidRDefault="00596F87" w:rsidP="006E2D36">
            <w:pPr>
              <w:jc w:val="center"/>
              <w:rPr>
                <w:rFonts w:ascii="Times New Roman" w:hAnsi="Times New Roman" w:cs="Times New Roman"/>
              </w:rPr>
            </w:pPr>
            <w:r>
              <w:rPr>
                <w:rFonts w:ascii="Times New Roman" w:hAnsi="Times New Roman" w:cs="Times New Roman"/>
              </w:rPr>
              <w:t>Yıl Boyunca</w:t>
            </w:r>
          </w:p>
        </w:tc>
        <w:tc>
          <w:tcPr>
            <w:tcW w:w="3686" w:type="dxa"/>
          </w:tcPr>
          <w:p w14:paraId="49EC8182" w14:textId="3D88C20F" w:rsidR="00A05240" w:rsidRPr="0021684A" w:rsidRDefault="00A05240" w:rsidP="006E2D36">
            <w:pPr>
              <w:jc w:val="both"/>
              <w:rPr>
                <w:rFonts w:ascii="Times New Roman" w:hAnsi="Times New Roman" w:cs="Times New Roman"/>
              </w:rPr>
            </w:pPr>
          </w:p>
        </w:tc>
      </w:tr>
      <w:tr w:rsidR="00383F2A" w:rsidRPr="008B61B1" w14:paraId="2B18F082" w14:textId="77777777" w:rsidTr="006E2D36">
        <w:tc>
          <w:tcPr>
            <w:tcW w:w="8648" w:type="dxa"/>
          </w:tcPr>
          <w:p w14:paraId="15CA1711" w14:textId="610C3B2E" w:rsidR="00383F2A" w:rsidRPr="0021684A" w:rsidRDefault="0021684A" w:rsidP="0021684A">
            <w:pPr>
              <w:pStyle w:val="ListeParagraf"/>
              <w:numPr>
                <w:ilvl w:val="0"/>
                <w:numId w:val="8"/>
              </w:numPr>
              <w:jc w:val="both"/>
              <w:rPr>
                <w:rFonts w:ascii="Times New Roman" w:hAnsi="Times New Roman" w:cs="Times New Roman"/>
              </w:rPr>
            </w:pPr>
            <w:r w:rsidRPr="0021684A">
              <w:rPr>
                <w:rFonts w:ascii="Times New Roman" w:hAnsi="Times New Roman" w:cs="Times New Roman"/>
                <w:b/>
                <w:bCs/>
              </w:rPr>
              <w:t>İç ve dış paydaş geri bildirimlerinin değerlendirilmesi</w:t>
            </w:r>
            <w:r>
              <w:rPr>
                <w:rFonts w:ascii="Times New Roman" w:hAnsi="Times New Roman" w:cs="Times New Roman"/>
                <w:b/>
                <w:bCs/>
              </w:rPr>
              <w:t xml:space="preserve"> ve iyileştirme aksiyonlarının takibi</w:t>
            </w:r>
          </w:p>
          <w:p w14:paraId="32B7182C" w14:textId="77777777" w:rsidR="0021684A" w:rsidRPr="0021684A" w:rsidRDefault="0021684A" w:rsidP="0021684A">
            <w:pPr>
              <w:pStyle w:val="ListeParagraf"/>
              <w:ind w:left="360"/>
              <w:jc w:val="both"/>
              <w:rPr>
                <w:rFonts w:ascii="Times New Roman" w:hAnsi="Times New Roman" w:cs="Times New Roman"/>
              </w:rPr>
            </w:pPr>
          </w:p>
          <w:p w14:paraId="04E3B495" w14:textId="66232B5D" w:rsidR="00383F2A" w:rsidRPr="0021684A" w:rsidRDefault="0021684A" w:rsidP="0021684A">
            <w:pPr>
              <w:jc w:val="both"/>
              <w:rPr>
                <w:rFonts w:ascii="Times New Roman" w:hAnsi="Times New Roman" w:cs="Times New Roman"/>
              </w:rPr>
            </w:pPr>
            <w:r w:rsidRPr="0021684A">
              <w:rPr>
                <w:rFonts w:ascii="Times New Roman" w:hAnsi="Times New Roman" w:cs="Times New Roman"/>
              </w:rPr>
              <w:t xml:space="preserve">İç ve dış paydaş geri bildirimlerinin (toplantı, anket, odak grup görüşmesi </w:t>
            </w:r>
            <w:proofErr w:type="spellStart"/>
            <w:r w:rsidRPr="0021684A">
              <w:rPr>
                <w:rFonts w:ascii="Times New Roman" w:hAnsi="Times New Roman" w:cs="Times New Roman"/>
              </w:rPr>
              <w:t>vs</w:t>
            </w:r>
            <w:proofErr w:type="spellEnd"/>
            <w:r w:rsidRPr="0021684A">
              <w:rPr>
                <w:rFonts w:ascii="Times New Roman" w:hAnsi="Times New Roman" w:cs="Times New Roman"/>
              </w:rPr>
              <w:t>) toplanıp belgelendirilmesi ve PUKÖ döngüsünün işletilmesi.</w:t>
            </w:r>
          </w:p>
        </w:tc>
        <w:tc>
          <w:tcPr>
            <w:tcW w:w="1953" w:type="dxa"/>
          </w:tcPr>
          <w:p w14:paraId="4CF88588" w14:textId="77777777" w:rsidR="0021684A" w:rsidRPr="0021684A" w:rsidRDefault="0021684A" w:rsidP="0021684A">
            <w:pPr>
              <w:jc w:val="center"/>
              <w:rPr>
                <w:rFonts w:ascii="Times New Roman" w:hAnsi="Times New Roman" w:cs="Times New Roman"/>
              </w:rPr>
            </w:pPr>
            <w:r w:rsidRPr="0021684A">
              <w:rPr>
                <w:rFonts w:ascii="Times New Roman" w:hAnsi="Times New Roman" w:cs="Times New Roman"/>
              </w:rPr>
              <w:lastRenderedPageBreak/>
              <w:t xml:space="preserve">Bölüm Başkanlığı / </w:t>
            </w:r>
            <w:r w:rsidRPr="0021684A">
              <w:rPr>
                <w:rFonts w:ascii="Times New Roman" w:hAnsi="Times New Roman" w:cs="Times New Roman"/>
              </w:rPr>
              <w:lastRenderedPageBreak/>
              <w:t>Öğretim Elemanları</w:t>
            </w:r>
          </w:p>
          <w:p w14:paraId="685D333D" w14:textId="0B21E8B5" w:rsidR="00383F2A" w:rsidRPr="0021684A" w:rsidRDefault="0021684A" w:rsidP="0021684A">
            <w:pPr>
              <w:jc w:val="center"/>
              <w:rPr>
                <w:rFonts w:ascii="Times New Roman" w:hAnsi="Times New Roman" w:cs="Times New Roman"/>
              </w:rPr>
            </w:pPr>
            <w:r w:rsidRPr="0021684A">
              <w:rPr>
                <w:rFonts w:ascii="Times New Roman" w:hAnsi="Times New Roman" w:cs="Times New Roman"/>
              </w:rPr>
              <w:t xml:space="preserve">/ İlgili Komisyonlar / İç ve Dış Paydaşlar </w:t>
            </w:r>
          </w:p>
        </w:tc>
        <w:tc>
          <w:tcPr>
            <w:tcW w:w="1590" w:type="dxa"/>
          </w:tcPr>
          <w:p w14:paraId="5A839662" w14:textId="36B58A8F" w:rsidR="00383F2A" w:rsidRPr="0021684A" w:rsidRDefault="0021684A" w:rsidP="006E2D36">
            <w:pPr>
              <w:jc w:val="center"/>
              <w:rPr>
                <w:rFonts w:ascii="Times New Roman" w:hAnsi="Times New Roman" w:cs="Times New Roman"/>
              </w:rPr>
            </w:pPr>
            <w:r>
              <w:rPr>
                <w:rFonts w:ascii="Times New Roman" w:hAnsi="Times New Roman" w:cs="Times New Roman"/>
              </w:rPr>
              <w:lastRenderedPageBreak/>
              <w:t>Yıl Boyunca</w:t>
            </w:r>
          </w:p>
        </w:tc>
        <w:tc>
          <w:tcPr>
            <w:tcW w:w="3686" w:type="dxa"/>
          </w:tcPr>
          <w:p w14:paraId="052D04AC" w14:textId="42898979" w:rsidR="00383F2A" w:rsidRPr="0021684A" w:rsidRDefault="00383F2A" w:rsidP="006E2D36">
            <w:pPr>
              <w:jc w:val="both"/>
              <w:rPr>
                <w:rFonts w:ascii="Times New Roman" w:hAnsi="Times New Roman" w:cs="Times New Roman"/>
              </w:rPr>
            </w:pPr>
          </w:p>
        </w:tc>
      </w:tr>
      <w:tr w:rsidR="00383F2A" w:rsidRPr="008B61B1" w14:paraId="7B32D1BB" w14:textId="77777777" w:rsidTr="006E2D36">
        <w:tc>
          <w:tcPr>
            <w:tcW w:w="8648" w:type="dxa"/>
          </w:tcPr>
          <w:p w14:paraId="79710A11" w14:textId="77777777" w:rsidR="00233428" w:rsidRDefault="00233428" w:rsidP="00233428">
            <w:pPr>
              <w:pStyle w:val="ListeParagraf"/>
              <w:numPr>
                <w:ilvl w:val="0"/>
                <w:numId w:val="8"/>
              </w:numPr>
              <w:jc w:val="both"/>
              <w:rPr>
                <w:rFonts w:ascii="Times New Roman" w:hAnsi="Times New Roman" w:cs="Times New Roman"/>
                <w:b/>
                <w:bCs/>
              </w:rPr>
            </w:pPr>
            <w:r w:rsidRPr="00233428">
              <w:rPr>
                <w:rFonts w:ascii="Times New Roman" w:hAnsi="Times New Roman" w:cs="Times New Roman"/>
                <w:b/>
                <w:bCs/>
              </w:rPr>
              <w:t>Toplumsal katkı faaliyetleri ve etkinliklerin düzenlenmesi</w:t>
            </w:r>
          </w:p>
          <w:p w14:paraId="2F9F01D2" w14:textId="77777777" w:rsidR="00233428" w:rsidRPr="00233428" w:rsidRDefault="00233428" w:rsidP="00233428">
            <w:pPr>
              <w:pStyle w:val="ListeParagraf"/>
              <w:ind w:left="360"/>
              <w:jc w:val="both"/>
              <w:rPr>
                <w:rFonts w:ascii="Times New Roman" w:hAnsi="Times New Roman" w:cs="Times New Roman"/>
                <w:b/>
                <w:bCs/>
              </w:rPr>
            </w:pPr>
          </w:p>
          <w:p w14:paraId="706C367F" w14:textId="77777777" w:rsidR="00383F2A" w:rsidRDefault="00233428" w:rsidP="00233428">
            <w:pPr>
              <w:jc w:val="both"/>
              <w:rPr>
                <w:rFonts w:ascii="Times New Roman" w:hAnsi="Times New Roman" w:cs="Times New Roman"/>
              </w:rPr>
            </w:pPr>
            <w:r w:rsidRPr="00233428">
              <w:rPr>
                <w:rFonts w:ascii="Times New Roman" w:hAnsi="Times New Roman" w:cs="Times New Roman"/>
              </w:rPr>
              <w:t>Toplumsal katkı faaliyetlerinin kanıtlanabilir bir şekilde listelenmesi ve takip edilmesi,</w:t>
            </w:r>
            <w:r>
              <w:rPr>
                <w:rFonts w:ascii="Times New Roman" w:hAnsi="Times New Roman" w:cs="Times New Roman"/>
              </w:rPr>
              <w:t xml:space="preserve"> </w:t>
            </w:r>
            <w:r w:rsidRPr="00233428">
              <w:rPr>
                <w:rFonts w:ascii="Times New Roman" w:hAnsi="Times New Roman" w:cs="Times New Roman"/>
              </w:rPr>
              <w:t>Özellikle dezavantajlı gruplar (sadece engelli öğrenciler değil, tespit edilen diğer dezavantajlı gruplar) ile ilgili etkinlikler, kalite kültürünü yayma amaçlı etkinlikler ve ilgili programların özellikle bağımlılıkla ilgili etkinlikler düzenlemesi YÖK verileri kapsamında talep edilmektedir.</w:t>
            </w:r>
          </w:p>
          <w:p w14:paraId="2775FABA" w14:textId="37E5F92A" w:rsidR="00DE2831" w:rsidRPr="0021684A" w:rsidRDefault="00DE2831" w:rsidP="00233428">
            <w:pPr>
              <w:jc w:val="both"/>
              <w:rPr>
                <w:rFonts w:ascii="Times New Roman" w:hAnsi="Times New Roman" w:cs="Times New Roman"/>
              </w:rPr>
            </w:pPr>
          </w:p>
        </w:tc>
        <w:tc>
          <w:tcPr>
            <w:tcW w:w="1953" w:type="dxa"/>
          </w:tcPr>
          <w:p w14:paraId="4264795C" w14:textId="77777777" w:rsidR="00233428" w:rsidRPr="0021684A" w:rsidRDefault="00233428" w:rsidP="00233428">
            <w:pPr>
              <w:jc w:val="center"/>
              <w:rPr>
                <w:rFonts w:ascii="Times New Roman" w:hAnsi="Times New Roman" w:cs="Times New Roman"/>
              </w:rPr>
            </w:pPr>
            <w:r w:rsidRPr="0021684A">
              <w:rPr>
                <w:rFonts w:ascii="Times New Roman" w:hAnsi="Times New Roman" w:cs="Times New Roman"/>
              </w:rPr>
              <w:t>Bölüm Başkanlığı / Öğretim Elemanları</w:t>
            </w:r>
          </w:p>
          <w:p w14:paraId="7B5D7A9E" w14:textId="23908681" w:rsidR="00383F2A" w:rsidRPr="0021684A" w:rsidRDefault="00233428" w:rsidP="00233428">
            <w:pPr>
              <w:jc w:val="center"/>
              <w:rPr>
                <w:rFonts w:ascii="Times New Roman" w:hAnsi="Times New Roman" w:cs="Times New Roman"/>
              </w:rPr>
            </w:pPr>
            <w:r w:rsidRPr="0021684A">
              <w:rPr>
                <w:rFonts w:ascii="Times New Roman" w:hAnsi="Times New Roman" w:cs="Times New Roman"/>
              </w:rPr>
              <w:t>/ İlgili Komisyonlar / İç ve Dış Paydaşlar</w:t>
            </w:r>
          </w:p>
        </w:tc>
        <w:tc>
          <w:tcPr>
            <w:tcW w:w="1590" w:type="dxa"/>
          </w:tcPr>
          <w:p w14:paraId="4C35F3FD" w14:textId="259C2FF2" w:rsidR="00383F2A" w:rsidRPr="0021684A" w:rsidRDefault="00233428" w:rsidP="006E2D36">
            <w:pPr>
              <w:jc w:val="center"/>
              <w:rPr>
                <w:rFonts w:ascii="Times New Roman" w:hAnsi="Times New Roman" w:cs="Times New Roman"/>
              </w:rPr>
            </w:pPr>
            <w:r>
              <w:rPr>
                <w:rFonts w:ascii="Times New Roman" w:hAnsi="Times New Roman" w:cs="Times New Roman"/>
              </w:rPr>
              <w:t>Yıl Boyunca</w:t>
            </w:r>
          </w:p>
        </w:tc>
        <w:tc>
          <w:tcPr>
            <w:tcW w:w="3686" w:type="dxa"/>
          </w:tcPr>
          <w:p w14:paraId="4CDDFCAA" w14:textId="316BC07F" w:rsidR="00383F2A" w:rsidRPr="0021684A" w:rsidRDefault="00383F2A" w:rsidP="006E2D36">
            <w:pPr>
              <w:jc w:val="both"/>
              <w:rPr>
                <w:rFonts w:ascii="Times New Roman" w:hAnsi="Times New Roman" w:cs="Times New Roman"/>
              </w:rPr>
            </w:pPr>
          </w:p>
        </w:tc>
      </w:tr>
      <w:tr w:rsidR="00383F2A" w:rsidRPr="008B61B1" w14:paraId="4B44436E" w14:textId="77777777" w:rsidTr="006E2D36">
        <w:tc>
          <w:tcPr>
            <w:tcW w:w="8648" w:type="dxa"/>
          </w:tcPr>
          <w:p w14:paraId="6CA015D7" w14:textId="5D9ED0E0" w:rsidR="00233428" w:rsidRPr="00233428" w:rsidRDefault="00233428" w:rsidP="00233428">
            <w:pPr>
              <w:pStyle w:val="TableParagraph"/>
              <w:numPr>
                <w:ilvl w:val="0"/>
                <w:numId w:val="8"/>
              </w:numPr>
              <w:ind w:right="170"/>
              <w:jc w:val="both"/>
              <w:rPr>
                <w:b/>
                <w:sz w:val="24"/>
              </w:rPr>
            </w:pPr>
            <w:r w:rsidRPr="00233428">
              <w:rPr>
                <w:b/>
                <w:sz w:val="24"/>
              </w:rPr>
              <w:t>PUKÖ</w:t>
            </w:r>
            <w:r w:rsidRPr="00233428">
              <w:rPr>
                <w:b/>
                <w:spacing w:val="-1"/>
                <w:sz w:val="24"/>
              </w:rPr>
              <w:t xml:space="preserve"> </w:t>
            </w:r>
            <w:r w:rsidRPr="00233428">
              <w:rPr>
                <w:b/>
                <w:sz w:val="24"/>
              </w:rPr>
              <w:t>Döngülerinin</w:t>
            </w:r>
            <w:r w:rsidRPr="00233428">
              <w:rPr>
                <w:b/>
                <w:spacing w:val="-3"/>
                <w:sz w:val="24"/>
              </w:rPr>
              <w:t xml:space="preserve"> </w:t>
            </w:r>
            <w:r w:rsidRPr="00233428">
              <w:rPr>
                <w:b/>
                <w:spacing w:val="-2"/>
                <w:sz w:val="24"/>
              </w:rPr>
              <w:t>Kapatılması</w:t>
            </w:r>
            <w:r>
              <w:rPr>
                <w:b/>
                <w:spacing w:val="-2"/>
                <w:sz w:val="24"/>
              </w:rPr>
              <w:t xml:space="preserve"> ve kanıtlarıyla raporlanması</w:t>
            </w:r>
          </w:p>
          <w:p w14:paraId="591B0182" w14:textId="77777777" w:rsidR="00233428" w:rsidRPr="00233428" w:rsidRDefault="00233428" w:rsidP="00233428">
            <w:pPr>
              <w:pStyle w:val="TableParagraph"/>
              <w:ind w:left="360" w:right="170"/>
              <w:jc w:val="both"/>
              <w:rPr>
                <w:b/>
                <w:sz w:val="24"/>
              </w:rPr>
            </w:pPr>
          </w:p>
          <w:p w14:paraId="7675B071" w14:textId="77777777" w:rsidR="008D429F" w:rsidRDefault="00233428" w:rsidP="00161F64">
            <w:pPr>
              <w:pStyle w:val="TableParagraph"/>
              <w:numPr>
                <w:ilvl w:val="0"/>
                <w:numId w:val="9"/>
              </w:numPr>
              <w:ind w:right="170"/>
              <w:jc w:val="both"/>
              <w:rPr>
                <w:sz w:val="24"/>
              </w:rPr>
            </w:pPr>
            <w:r w:rsidRPr="00233428">
              <w:rPr>
                <w:sz w:val="24"/>
              </w:rPr>
              <w:t>Kurum İç Değerlendirme Raporunda (KİDR) ve Özdeğerlendirme Raporlarında (ÖDR) yer alan ana başlıklarda (1- Liderlik, Yönetişim ve Kalite 2-Eğitim ve</w:t>
            </w:r>
            <w:r>
              <w:rPr>
                <w:sz w:val="24"/>
              </w:rPr>
              <w:t xml:space="preserve"> </w:t>
            </w:r>
            <w:r w:rsidRPr="00233428">
              <w:rPr>
                <w:sz w:val="24"/>
              </w:rPr>
              <w:t>Öğretim 3-Araştırma ve Geliştirme 4-Toplumsal Katkı) PUKÖ döngülerinin işletilmesi</w:t>
            </w:r>
            <w:r w:rsidR="00A92AB7">
              <w:rPr>
                <w:sz w:val="24"/>
              </w:rPr>
              <w:t>, kayıt edilmesi</w:t>
            </w:r>
            <w:r w:rsidRPr="00233428">
              <w:rPr>
                <w:sz w:val="24"/>
              </w:rPr>
              <w:t xml:space="preserve"> ve kapatılma durumunun takip edilmesi.</w:t>
            </w:r>
            <w:r w:rsidR="008D429F">
              <w:rPr>
                <w:sz w:val="24"/>
              </w:rPr>
              <w:t xml:space="preserve"> </w:t>
            </w:r>
          </w:p>
          <w:p w14:paraId="515FCFC7" w14:textId="08EFE6CB" w:rsidR="00383F2A" w:rsidRPr="00233428" w:rsidRDefault="00A92AB7" w:rsidP="00161F64">
            <w:pPr>
              <w:pStyle w:val="TableParagraph"/>
              <w:numPr>
                <w:ilvl w:val="0"/>
                <w:numId w:val="9"/>
              </w:numPr>
              <w:ind w:right="170"/>
              <w:jc w:val="both"/>
              <w:rPr>
                <w:sz w:val="24"/>
              </w:rPr>
            </w:pPr>
            <w:r w:rsidRPr="00A92AB7">
              <w:rPr>
                <w:sz w:val="24"/>
              </w:rPr>
              <w:t>Eğitim ve öğretim süreçlerinin yönetimi</w:t>
            </w:r>
            <w:r w:rsidR="009E4BCD">
              <w:rPr>
                <w:sz w:val="24"/>
              </w:rPr>
              <w:t xml:space="preserve"> kapsamında </w:t>
            </w:r>
            <w:r w:rsidR="009E4BCD" w:rsidRPr="00233428">
              <w:rPr>
                <w:sz w:val="24"/>
              </w:rPr>
              <w:t>PUKÖ döngülerinin işletilmesi</w:t>
            </w:r>
            <w:r w:rsidR="009E4BCD">
              <w:rPr>
                <w:sz w:val="24"/>
              </w:rPr>
              <w:t>, kayıt edilmesi</w:t>
            </w:r>
            <w:r w:rsidR="009E4BCD" w:rsidRPr="00233428">
              <w:rPr>
                <w:sz w:val="24"/>
              </w:rPr>
              <w:t xml:space="preserve"> ve kapatılma durumunun takip edilmesi.</w:t>
            </w:r>
          </w:p>
          <w:p w14:paraId="687E303B" w14:textId="2723C0F8" w:rsidR="00233428" w:rsidRPr="008B61B1" w:rsidRDefault="00233428" w:rsidP="00233428">
            <w:pPr>
              <w:jc w:val="both"/>
              <w:rPr>
                <w:rFonts w:ascii="Times New Roman" w:hAnsi="Times New Roman" w:cs="Times New Roman"/>
              </w:rPr>
            </w:pPr>
          </w:p>
        </w:tc>
        <w:tc>
          <w:tcPr>
            <w:tcW w:w="1953" w:type="dxa"/>
          </w:tcPr>
          <w:p w14:paraId="314256BB" w14:textId="77777777" w:rsidR="004A7332" w:rsidRPr="004A7332" w:rsidRDefault="004A7332" w:rsidP="004A7332">
            <w:pPr>
              <w:jc w:val="center"/>
              <w:rPr>
                <w:rFonts w:ascii="Times New Roman" w:hAnsi="Times New Roman" w:cs="Times New Roman"/>
              </w:rPr>
            </w:pPr>
            <w:r w:rsidRPr="004A7332">
              <w:rPr>
                <w:rFonts w:ascii="Times New Roman" w:hAnsi="Times New Roman" w:cs="Times New Roman"/>
              </w:rPr>
              <w:t>Bölüm Başkanlığı / Öğretim Elemanları</w:t>
            </w:r>
          </w:p>
          <w:p w14:paraId="349628FC" w14:textId="2975EA9A" w:rsidR="00383F2A" w:rsidRPr="008B61B1" w:rsidRDefault="004A7332" w:rsidP="004A7332">
            <w:pPr>
              <w:jc w:val="center"/>
              <w:rPr>
                <w:rFonts w:ascii="Times New Roman" w:hAnsi="Times New Roman" w:cs="Times New Roman"/>
              </w:rPr>
            </w:pPr>
            <w:r w:rsidRPr="004A7332">
              <w:rPr>
                <w:rFonts w:ascii="Times New Roman" w:hAnsi="Times New Roman" w:cs="Times New Roman"/>
              </w:rPr>
              <w:t>/</w:t>
            </w:r>
            <w:r>
              <w:rPr>
                <w:rFonts w:ascii="Times New Roman" w:hAnsi="Times New Roman" w:cs="Times New Roman"/>
              </w:rPr>
              <w:t>Bölüm Kalite ve Akreditasyon</w:t>
            </w:r>
            <w:r w:rsidRPr="004A7332">
              <w:rPr>
                <w:rFonts w:ascii="Times New Roman" w:hAnsi="Times New Roman" w:cs="Times New Roman"/>
              </w:rPr>
              <w:t xml:space="preserve"> Komisyon</w:t>
            </w:r>
            <w:r>
              <w:rPr>
                <w:rFonts w:ascii="Times New Roman" w:hAnsi="Times New Roman" w:cs="Times New Roman"/>
              </w:rPr>
              <w:t>u</w:t>
            </w:r>
          </w:p>
        </w:tc>
        <w:tc>
          <w:tcPr>
            <w:tcW w:w="1590" w:type="dxa"/>
          </w:tcPr>
          <w:p w14:paraId="7FAF0816" w14:textId="2D41722F" w:rsidR="00383F2A" w:rsidRPr="00270604" w:rsidRDefault="00233428" w:rsidP="006E2D36">
            <w:pPr>
              <w:jc w:val="center"/>
              <w:rPr>
                <w:rFonts w:ascii="Times New Roman" w:hAnsi="Times New Roman" w:cs="Times New Roman"/>
              </w:rPr>
            </w:pPr>
            <w:r>
              <w:rPr>
                <w:rFonts w:ascii="Times New Roman" w:hAnsi="Times New Roman" w:cs="Times New Roman"/>
              </w:rPr>
              <w:t>Yıl Boyunca</w:t>
            </w:r>
          </w:p>
        </w:tc>
        <w:tc>
          <w:tcPr>
            <w:tcW w:w="3686" w:type="dxa"/>
          </w:tcPr>
          <w:p w14:paraId="78D62B33" w14:textId="0DC4A44D" w:rsidR="00383F2A" w:rsidRPr="008B61B1" w:rsidRDefault="00383F2A" w:rsidP="006E2D36">
            <w:pPr>
              <w:jc w:val="both"/>
              <w:rPr>
                <w:rFonts w:ascii="Times New Roman" w:hAnsi="Times New Roman" w:cs="Times New Roman"/>
              </w:rPr>
            </w:pPr>
          </w:p>
        </w:tc>
      </w:tr>
    </w:tbl>
    <w:p w14:paraId="29C27F59" w14:textId="77777777" w:rsidR="00383F2A" w:rsidRPr="0087472C" w:rsidRDefault="00383F2A">
      <w:pPr>
        <w:rPr>
          <w:rFonts w:ascii="Times New Roman" w:hAnsi="Times New Roman" w:cs="Times New Roman"/>
        </w:rPr>
      </w:pPr>
    </w:p>
    <w:sectPr w:rsidR="00383F2A" w:rsidRPr="0087472C" w:rsidSect="0086344F">
      <w:headerReference w:type="default" r:id="rId13"/>
      <w:footerReference w:type="default" r:id="rId14"/>
      <w:pgSz w:w="16838" w:h="11906" w:orient="landscape"/>
      <w:pgMar w:top="41" w:right="1103" w:bottom="1417" w:left="1417" w:header="567"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7D14" w14:textId="77777777" w:rsidR="00A567DE" w:rsidRPr="008B61B1" w:rsidRDefault="00A567DE" w:rsidP="006125C7">
      <w:pPr>
        <w:spacing w:after="0" w:line="240" w:lineRule="auto"/>
      </w:pPr>
      <w:r w:rsidRPr="008B61B1">
        <w:separator/>
      </w:r>
    </w:p>
  </w:endnote>
  <w:endnote w:type="continuationSeparator" w:id="0">
    <w:p w14:paraId="797AF9BB" w14:textId="77777777" w:rsidR="00A567DE" w:rsidRPr="008B61B1" w:rsidRDefault="00A567DE" w:rsidP="006125C7">
      <w:pPr>
        <w:spacing w:after="0" w:line="240" w:lineRule="auto"/>
      </w:pPr>
      <w:r w:rsidRPr="008B6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19259"/>
      <w:docPartObj>
        <w:docPartGallery w:val="Page Numbers (Bottom of Page)"/>
        <w:docPartUnique/>
      </w:docPartObj>
    </w:sdtPr>
    <w:sdtEndPr>
      <w:rPr>
        <w:sz w:val="22"/>
        <w:szCs w:val="22"/>
      </w:rPr>
    </w:sdtEndPr>
    <w:sdtContent>
      <w:p w14:paraId="34F2964C" w14:textId="33962380" w:rsidR="000368F4" w:rsidRPr="000368F4" w:rsidRDefault="000368F4">
        <w:pPr>
          <w:pStyle w:val="AltBilgi"/>
          <w:jc w:val="right"/>
          <w:rPr>
            <w:sz w:val="22"/>
            <w:szCs w:val="22"/>
          </w:rPr>
        </w:pPr>
        <w:r w:rsidRPr="000368F4">
          <w:rPr>
            <w:sz w:val="22"/>
            <w:szCs w:val="22"/>
          </w:rPr>
          <w:fldChar w:fldCharType="begin"/>
        </w:r>
        <w:r w:rsidRPr="000368F4">
          <w:rPr>
            <w:sz w:val="22"/>
            <w:szCs w:val="22"/>
          </w:rPr>
          <w:instrText>PAGE   \* MERGEFORMAT</w:instrText>
        </w:r>
        <w:r w:rsidRPr="000368F4">
          <w:rPr>
            <w:sz w:val="22"/>
            <w:szCs w:val="22"/>
          </w:rPr>
          <w:fldChar w:fldCharType="separate"/>
        </w:r>
        <w:r w:rsidRPr="000368F4">
          <w:rPr>
            <w:sz w:val="22"/>
            <w:szCs w:val="22"/>
          </w:rPr>
          <w:t>2</w:t>
        </w:r>
        <w:r w:rsidRPr="000368F4">
          <w:rPr>
            <w:sz w:val="22"/>
            <w:szCs w:val="22"/>
          </w:rPr>
          <w:fldChar w:fldCharType="end"/>
        </w:r>
      </w:p>
    </w:sdtContent>
  </w:sdt>
  <w:p w14:paraId="4123CE53" w14:textId="77777777" w:rsidR="000368F4" w:rsidRDefault="000368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3469" w14:textId="77777777" w:rsidR="00A567DE" w:rsidRPr="008B61B1" w:rsidRDefault="00A567DE" w:rsidP="006125C7">
      <w:pPr>
        <w:spacing w:after="0" w:line="240" w:lineRule="auto"/>
      </w:pPr>
      <w:r w:rsidRPr="008B61B1">
        <w:separator/>
      </w:r>
    </w:p>
  </w:footnote>
  <w:footnote w:type="continuationSeparator" w:id="0">
    <w:p w14:paraId="47C63765" w14:textId="77777777" w:rsidR="00A567DE" w:rsidRPr="008B61B1" w:rsidRDefault="00A567DE" w:rsidP="006125C7">
      <w:pPr>
        <w:spacing w:after="0" w:line="240" w:lineRule="auto"/>
      </w:pPr>
      <w:r w:rsidRPr="008B6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9D6A" w14:textId="77777777" w:rsidR="006125C7" w:rsidRPr="008B61B1" w:rsidRDefault="006125C7" w:rsidP="006125C7">
    <w:pPr>
      <w:spacing w:after="0" w:line="240" w:lineRule="auto"/>
      <w:rPr>
        <w:i/>
        <w:sz w:val="20"/>
        <w:szCs w:val="20"/>
      </w:rPr>
    </w:pPr>
    <w:r w:rsidRPr="008B61B1">
      <w:rPr>
        <w:i/>
        <w:sz w:val="20"/>
        <w:szCs w:val="20"/>
      </w:rPr>
      <w:t>Çankırı</w:t>
    </w:r>
    <w:r w:rsidRPr="008B61B1">
      <w:rPr>
        <w:i/>
        <w:spacing w:val="-14"/>
        <w:sz w:val="20"/>
        <w:szCs w:val="20"/>
      </w:rPr>
      <w:t xml:space="preserve"> </w:t>
    </w:r>
    <w:r w:rsidRPr="008B61B1">
      <w:rPr>
        <w:i/>
        <w:sz w:val="20"/>
        <w:szCs w:val="20"/>
      </w:rPr>
      <w:t>Karatekin</w:t>
    </w:r>
    <w:r w:rsidRPr="008B61B1">
      <w:rPr>
        <w:i/>
        <w:spacing w:val="-14"/>
        <w:sz w:val="20"/>
        <w:szCs w:val="20"/>
      </w:rPr>
      <w:t xml:space="preserve"> </w:t>
    </w:r>
    <w:r w:rsidRPr="008B61B1">
      <w:rPr>
        <w:i/>
        <w:sz w:val="20"/>
        <w:szCs w:val="20"/>
      </w:rPr>
      <w:t xml:space="preserve">Üniversitesi </w:t>
    </w:r>
  </w:p>
  <w:p w14:paraId="71299578" w14:textId="4F621555" w:rsidR="006125C7" w:rsidRPr="008B61B1" w:rsidRDefault="006125C7" w:rsidP="006125C7">
    <w:pPr>
      <w:spacing w:after="0" w:line="240" w:lineRule="auto"/>
      <w:rPr>
        <w:rFonts w:ascii="Times New Roman" w:hAnsi="Times New Roman" w:cs="Times New Roman"/>
        <w:b/>
        <w:bCs/>
        <w:sz w:val="28"/>
        <w:szCs w:val="28"/>
      </w:rPr>
    </w:pPr>
    <w:r w:rsidRPr="008B61B1">
      <w:rPr>
        <w:i/>
        <w:sz w:val="20"/>
        <w:szCs w:val="20"/>
      </w:rPr>
      <w:t>Kalite Koordinatörlüğü</w:t>
    </w:r>
    <w:r w:rsidRPr="008B61B1">
      <w:rPr>
        <w:i/>
        <w:sz w:val="20"/>
        <w:szCs w:val="20"/>
      </w:rPr>
      <w:tab/>
    </w:r>
    <w:r w:rsidRPr="008B61B1">
      <w:rPr>
        <w:i/>
        <w:sz w:val="20"/>
        <w:szCs w:val="20"/>
      </w:rPr>
      <w:tab/>
    </w:r>
    <w:r w:rsidRPr="008B61B1">
      <w:rPr>
        <w:i/>
        <w:sz w:val="20"/>
        <w:szCs w:val="20"/>
      </w:rPr>
      <w:tab/>
    </w:r>
    <w:r w:rsidRPr="008B61B1">
      <w:rPr>
        <w:rFonts w:ascii="Times New Roman" w:hAnsi="Times New Roman" w:cs="Times New Roman"/>
        <w:b/>
        <w:bCs/>
      </w:rPr>
      <w:tab/>
    </w:r>
    <w:r w:rsidRPr="008B61B1">
      <w:rPr>
        <w:rFonts w:ascii="Times New Roman" w:hAnsi="Times New Roman" w:cs="Times New Roman"/>
        <w:b/>
        <w:bCs/>
      </w:rPr>
      <w:tab/>
    </w:r>
    <w:r w:rsidRPr="008B61B1">
      <w:rPr>
        <w:rFonts w:ascii="Times New Roman" w:hAnsi="Times New Roman" w:cs="Times New Roman"/>
        <w:b/>
        <w:bCs/>
      </w:rPr>
      <w:tab/>
    </w:r>
    <w:r w:rsidR="00BB0A78">
      <w:rPr>
        <w:rFonts w:ascii="Times New Roman" w:hAnsi="Times New Roman" w:cs="Times New Roman"/>
        <w:b/>
        <w:bCs/>
      </w:rPr>
      <w:tab/>
    </w:r>
    <w:r w:rsidRPr="008B61B1">
      <w:rPr>
        <w:rFonts w:ascii="Times New Roman" w:hAnsi="Times New Roman" w:cs="Times New Roman"/>
        <w:b/>
        <w:bCs/>
        <w:sz w:val="28"/>
        <w:szCs w:val="28"/>
      </w:rPr>
      <w:t>ÇAKÜ</w:t>
    </w:r>
  </w:p>
  <w:p w14:paraId="465B4F99" w14:textId="77777777" w:rsidR="006125C7" w:rsidRPr="008B61B1" w:rsidRDefault="006125C7" w:rsidP="006125C7">
    <w:pPr>
      <w:pStyle w:val="stBilgi"/>
      <w:jc w:val="center"/>
      <w:rPr>
        <w:rFonts w:ascii="Times New Roman" w:hAnsi="Times New Roman" w:cs="Times New Roman"/>
        <w:b/>
        <w:bCs/>
        <w:sz w:val="28"/>
        <w:szCs w:val="28"/>
      </w:rPr>
    </w:pPr>
    <w:r w:rsidRPr="008B61B1">
      <w:rPr>
        <w:rFonts w:ascii="Times New Roman" w:hAnsi="Times New Roman" w:cs="Times New Roman"/>
        <w:b/>
        <w:bCs/>
        <w:sz w:val="28"/>
        <w:szCs w:val="28"/>
      </w:rPr>
      <w:t xml:space="preserve">Akademik Birimler için </w:t>
    </w:r>
  </w:p>
  <w:p w14:paraId="5E6835E1" w14:textId="6B53E42C" w:rsidR="006125C7" w:rsidRPr="008B61B1" w:rsidRDefault="006125C7" w:rsidP="006125C7">
    <w:pPr>
      <w:pStyle w:val="stBilgi"/>
      <w:jc w:val="center"/>
      <w:rPr>
        <w:rFonts w:ascii="Times New Roman" w:hAnsi="Times New Roman" w:cs="Times New Roman"/>
        <w:b/>
        <w:bCs/>
        <w:sz w:val="28"/>
        <w:szCs w:val="28"/>
      </w:rPr>
    </w:pPr>
    <w:r w:rsidRPr="008B61B1">
      <w:rPr>
        <w:rFonts w:ascii="Times New Roman" w:hAnsi="Times New Roman" w:cs="Times New Roman"/>
        <w:b/>
        <w:bCs/>
        <w:sz w:val="28"/>
        <w:szCs w:val="28"/>
      </w:rPr>
      <w:t xml:space="preserve">Ön lisans ve Lisans Programları </w:t>
    </w:r>
  </w:p>
  <w:p w14:paraId="4ED88B20" w14:textId="3FE0B6C9" w:rsidR="006125C7" w:rsidRPr="008B61B1" w:rsidRDefault="006125C7" w:rsidP="006125C7">
    <w:pPr>
      <w:pStyle w:val="stBilgi"/>
      <w:jc w:val="center"/>
      <w:rPr>
        <w:rFonts w:ascii="Times New Roman" w:hAnsi="Times New Roman" w:cs="Times New Roman"/>
        <w:b/>
        <w:bCs/>
        <w:sz w:val="28"/>
        <w:szCs w:val="28"/>
      </w:rPr>
    </w:pPr>
    <w:r w:rsidRPr="008B61B1">
      <w:rPr>
        <w:rFonts w:ascii="Times New Roman" w:hAnsi="Times New Roman" w:cs="Times New Roman"/>
        <w:b/>
        <w:bCs/>
        <w:sz w:val="28"/>
        <w:szCs w:val="28"/>
      </w:rPr>
      <w:t>Kalite</w:t>
    </w:r>
    <w:r w:rsidRPr="008B61B1">
      <w:rPr>
        <w:rFonts w:ascii="Times New Roman" w:hAnsi="Times New Roman" w:cs="Times New Roman"/>
        <w:b/>
        <w:bCs/>
        <w:spacing w:val="-18"/>
        <w:sz w:val="28"/>
        <w:szCs w:val="28"/>
      </w:rPr>
      <w:t xml:space="preserve"> </w:t>
    </w:r>
    <w:r w:rsidRPr="008B61B1">
      <w:rPr>
        <w:rFonts w:ascii="Times New Roman" w:hAnsi="Times New Roman" w:cs="Times New Roman"/>
        <w:b/>
        <w:bCs/>
        <w:sz w:val="28"/>
        <w:szCs w:val="28"/>
      </w:rPr>
      <w:t>Güvencesi</w:t>
    </w:r>
    <w:r w:rsidRPr="008B61B1">
      <w:rPr>
        <w:rFonts w:ascii="Times New Roman" w:hAnsi="Times New Roman" w:cs="Times New Roman"/>
        <w:b/>
        <w:bCs/>
        <w:spacing w:val="-15"/>
        <w:sz w:val="28"/>
        <w:szCs w:val="28"/>
      </w:rPr>
      <w:t xml:space="preserve"> </w:t>
    </w:r>
    <w:r w:rsidRPr="008B61B1">
      <w:rPr>
        <w:rFonts w:ascii="Times New Roman" w:hAnsi="Times New Roman" w:cs="Times New Roman"/>
        <w:b/>
        <w:bCs/>
        <w:sz w:val="28"/>
        <w:szCs w:val="28"/>
      </w:rPr>
      <w:t>Çalışma</w:t>
    </w:r>
    <w:r w:rsidRPr="008B61B1">
      <w:rPr>
        <w:rFonts w:ascii="Times New Roman" w:hAnsi="Times New Roman" w:cs="Times New Roman"/>
        <w:b/>
        <w:bCs/>
        <w:spacing w:val="-18"/>
        <w:sz w:val="28"/>
        <w:szCs w:val="28"/>
      </w:rPr>
      <w:t xml:space="preserve"> </w:t>
    </w:r>
    <w:r w:rsidRPr="008B61B1">
      <w:rPr>
        <w:rFonts w:ascii="Times New Roman" w:hAnsi="Times New Roman" w:cs="Times New Roman"/>
        <w:b/>
        <w:bCs/>
        <w:sz w:val="28"/>
        <w:szCs w:val="28"/>
      </w:rPr>
      <w:t xml:space="preserve">Takvimi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52F"/>
    <w:multiLevelType w:val="hybridMultilevel"/>
    <w:tmpl w:val="06B49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A7559B"/>
    <w:multiLevelType w:val="hybridMultilevel"/>
    <w:tmpl w:val="FBF0D640"/>
    <w:lvl w:ilvl="0" w:tplc="FCDAE3F8">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E08058E"/>
    <w:multiLevelType w:val="hybridMultilevel"/>
    <w:tmpl w:val="3BD231E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EA0048F"/>
    <w:multiLevelType w:val="hybridMultilevel"/>
    <w:tmpl w:val="AA74BE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01634B9"/>
    <w:multiLevelType w:val="hybridMultilevel"/>
    <w:tmpl w:val="71DCA5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B1D29E0"/>
    <w:multiLevelType w:val="hybridMultilevel"/>
    <w:tmpl w:val="FBF0D64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B9C34ED"/>
    <w:multiLevelType w:val="hybridMultilevel"/>
    <w:tmpl w:val="F892BF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C66037A"/>
    <w:multiLevelType w:val="hybridMultilevel"/>
    <w:tmpl w:val="6B0C0C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51743F4"/>
    <w:multiLevelType w:val="hybridMultilevel"/>
    <w:tmpl w:val="6F8CDD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53434104">
    <w:abstractNumId w:val="2"/>
  </w:num>
  <w:num w:numId="2" w16cid:durableId="215288113">
    <w:abstractNumId w:val="3"/>
  </w:num>
  <w:num w:numId="3" w16cid:durableId="1912814274">
    <w:abstractNumId w:val="6"/>
  </w:num>
  <w:num w:numId="4" w16cid:durableId="1530754401">
    <w:abstractNumId w:val="1"/>
  </w:num>
  <w:num w:numId="5" w16cid:durableId="1877694715">
    <w:abstractNumId w:val="7"/>
  </w:num>
  <w:num w:numId="6" w16cid:durableId="624584781">
    <w:abstractNumId w:val="0"/>
  </w:num>
  <w:num w:numId="7" w16cid:durableId="939070529">
    <w:abstractNumId w:val="5"/>
  </w:num>
  <w:num w:numId="8" w16cid:durableId="1709602593">
    <w:abstractNumId w:val="4"/>
  </w:num>
  <w:num w:numId="9" w16cid:durableId="313530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BC"/>
    <w:rsid w:val="00002C90"/>
    <w:rsid w:val="00007B0A"/>
    <w:rsid w:val="00023353"/>
    <w:rsid w:val="000368F4"/>
    <w:rsid w:val="00056D55"/>
    <w:rsid w:val="00060645"/>
    <w:rsid w:val="0006147B"/>
    <w:rsid w:val="000617F2"/>
    <w:rsid w:val="00065C96"/>
    <w:rsid w:val="0009155F"/>
    <w:rsid w:val="000C2950"/>
    <w:rsid w:val="000C56E7"/>
    <w:rsid w:val="000F3FBD"/>
    <w:rsid w:val="00100CB8"/>
    <w:rsid w:val="00110E73"/>
    <w:rsid w:val="00161F64"/>
    <w:rsid w:val="001873D4"/>
    <w:rsid w:val="00195B04"/>
    <w:rsid w:val="00196A13"/>
    <w:rsid w:val="001A13F3"/>
    <w:rsid w:val="001C0C90"/>
    <w:rsid w:val="001F1CBB"/>
    <w:rsid w:val="0021684A"/>
    <w:rsid w:val="00233428"/>
    <w:rsid w:val="00245F2E"/>
    <w:rsid w:val="00270604"/>
    <w:rsid w:val="00293A02"/>
    <w:rsid w:val="002B4854"/>
    <w:rsid w:val="002D7C9E"/>
    <w:rsid w:val="002E67A1"/>
    <w:rsid w:val="002F7D91"/>
    <w:rsid w:val="003075BA"/>
    <w:rsid w:val="00383F2A"/>
    <w:rsid w:val="00395CF9"/>
    <w:rsid w:val="003A74A2"/>
    <w:rsid w:val="003B269C"/>
    <w:rsid w:val="003B7F6A"/>
    <w:rsid w:val="003C4D34"/>
    <w:rsid w:val="003E518F"/>
    <w:rsid w:val="00404FE1"/>
    <w:rsid w:val="00425E7C"/>
    <w:rsid w:val="00442DE2"/>
    <w:rsid w:val="004573D7"/>
    <w:rsid w:val="0046377D"/>
    <w:rsid w:val="00471B99"/>
    <w:rsid w:val="0047464D"/>
    <w:rsid w:val="00486485"/>
    <w:rsid w:val="00496E22"/>
    <w:rsid w:val="004A7332"/>
    <w:rsid w:val="004B40FC"/>
    <w:rsid w:val="004B660D"/>
    <w:rsid w:val="004C575B"/>
    <w:rsid w:val="004E3C38"/>
    <w:rsid w:val="004E484B"/>
    <w:rsid w:val="00513A5B"/>
    <w:rsid w:val="00525A72"/>
    <w:rsid w:val="00545580"/>
    <w:rsid w:val="00547C07"/>
    <w:rsid w:val="00560FF2"/>
    <w:rsid w:val="00584860"/>
    <w:rsid w:val="00596F87"/>
    <w:rsid w:val="005C334D"/>
    <w:rsid w:val="005E7BF3"/>
    <w:rsid w:val="00605348"/>
    <w:rsid w:val="006125C7"/>
    <w:rsid w:val="0062356D"/>
    <w:rsid w:val="00652846"/>
    <w:rsid w:val="006B16A7"/>
    <w:rsid w:val="006D4E69"/>
    <w:rsid w:val="00711BC7"/>
    <w:rsid w:val="00737694"/>
    <w:rsid w:val="00740CE7"/>
    <w:rsid w:val="007A3CBF"/>
    <w:rsid w:val="00807B67"/>
    <w:rsid w:val="00812C49"/>
    <w:rsid w:val="0081709D"/>
    <w:rsid w:val="00822918"/>
    <w:rsid w:val="00846B58"/>
    <w:rsid w:val="0086344F"/>
    <w:rsid w:val="0087472C"/>
    <w:rsid w:val="008B61B1"/>
    <w:rsid w:val="008D3E91"/>
    <w:rsid w:val="008D429F"/>
    <w:rsid w:val="008E5D82"/>
    <w:rsid w:val="008F3DDF"/>
    <w:rsid w:val="00903A2E"/>
    <w:rsid w:val="0095377F"/>
    <w:rsid w:val="00955BC1"/>
    <w:rsid w:val="00955D58"/>
    <w:rsid w:val="009800B0"/>
    <w:rsid w:val="00991D8B"/>
    <w:rsid w:val="009D5669"/>
    <w:rsid w:val="009E11AD"/>
    <w:rsid w:val="009E2804"/>
    <w:rsid w:val="009E4BCD"/>
    <w:rsid w:val="009E79F3"/>
    <w:rsid w:val="00A05240"/>
    <w:rsid w:val="00A520C3"/>
    <w:rsid w:val="00A567DE"/>
    <w:rsid w:val="00A92AB7"/>
    <w:rsid w:val="00AB6FD9"/>
    <w:rsid w:val="00AD2F5D"/>
    <w:rsid w:val="00AE548E"/>
    <w:rsid w:val="00AF0761"/>
    <w:rsid w:val="00B343AF"/>
    <w:rsid w:val="00B34A70"/>
    <w:rsid w:val="00B8046E"/>
    <w:rsid w:val="00B82DBE"/>
    <w:rsid w:val="00B84950"/>
    <w:rsid w:val="00BB0A78"/>
    <w:rsid w:val="00BB40F5"/>
    <w:rsid w:val="00BC32EB"/>
    <w:rsid w:val="00C001D1"/>
    <w:rsid w:val="00C07966"/>
    <w:rsid w:val="00C152C7"/>
    <w:rsid w:val="00C15AB9"/>
    <w:rsid w:val="00C465B0"/>
    <w:rsid w:val="00C760EB"/>
    <w:rsid w:val="00C83006"/>
    <w:rsid w:val="00CB309C"/>
    <w:rsid w:val="00D458BC"/>
    <w:rsid w:val="00D64714"/>
    <w:rsid w:val="00D81F61"/>
    <w:rsid w:val="00D82EE8"/>
    <w:rsid w:val="00D8447B"/>
    <w:rsid w:val="00D92988"/>
    <w:rsid w:val="00DE2831"/>
    <w:rsid w:val="00DE465D"/>
    <w:rsid w:val="00DF66BB"/>
    <w:rsid w:val="00E06B96"/>
    <w:rsid w:val="00E1402A"/>
    <w:rsid w:val="00E449DA"/>
    <w:rsid w:val="00E51621"/>
    <w:rsid w:val="00E51CA3"/>
    <w:rsid w:val="00EA6447"/>
    <w:rsid w:val="00ED189E"/>
    <w:rsid w:val="00EF6768"/>
    <w:rsid w:val="00F03D1F"/>
    <w:rsid w:val="00F34830"/>
    <w:rsid w:val="00F56E61"/>
    <w:rsid w:val="00F65E4E"/>
    <w:rsid w:val="00FA59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A84AC"/>
  <w15:chartTrackingRefBased/>
  <w15:docId w15:val="{0FFF0E66-107B-4BAD-B012-425AEE34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D45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45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458B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458B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458B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458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458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58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58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58B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58B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58B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58B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58B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58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58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58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58BC"/>
    <w:rPr>
      <w:rFonts w:eastAsiaTheme="majorEastAsia" w:cstheme="majorBidi"/>
      <w:color w:val="272727" w:themeColor="text1" w:themeTint="D8"/>
    </w:rPr>
  </w:style>
  <w:style w:type="paragraph" w:styleId="KonuBal">
    <w:name w:val="Title"/>
    <w:basedOn w:val="Normal"/>
    <w:next w:val="Normal"/>
    <w:link w:val="KonuBalChar"/>
    <w:uiPriority w:val="10"/>
    <w:qFormat/>
    <w:rsid w:val="00D4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58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58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58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58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58BC"/>
    <w:rPr>
      <w:i/>
      <w:iCs/>
      <w:color w:val="404040" w:themeColor="text1" w:themeTint="BF"/>
    </w:rPr>
  </w:style>
  <w:style w:type="paragraph" w:styleId="ListeParagraf">
    <w:name w:val="List Paragraph"/>
    <w:basedOn w:val="Normal"/>
    <w:uiPriority w:val="34"/>
    <w:qFormat/>
    <w:rsid w:val="00D458BC"/>
    <w:pPr>
      <w:ind w:left="720"/>
      <w:contextualSpacing/>
    </w:pPr>
  </w:style>
  <w:style w:type="character" w:styleId="GlVurgulama">
    <w:name w:val="Intense Emphasis"/>
    <w:basedOn w:val="VarsaylanParagrafYazTipi"/>
    <w:uiPriority w:val="21"/>
    <w:qFormat/>
    <w:rsid w:val="00D458BC"/>
    <w:rPr>
      <w:i/>
      <w:iCs/>
      <w:color w:val="0F4761" w:themeColor="accent1" w:themeShade="BF"/>
    </w:rPr>
  </w:style>
  <w:style w:type="paragraph" w:styleId="GlAlnt">
    <w:name w:val="Intense Quote"/>
    <w:basedOn w:val="Normal"/>
    <w:next w:val="Normal"/>
    <w:link w:val="GlAlntChar"/>
    <w:uiPriority w:val="30"/>
    <w:qFormat/>
    <w:rsid w:val="00D4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58BC"/>
    <w:rPr>
      <w:i/>
      <w:iCs/>
      <w:color w:val="0F4761" w:themeColor="accent1" w:themeShade="BF"/>
    </w:rPr>
  </w:style>
  <w:style w:type="character" w:styleId="GlBavuru">
    <w:name w:val="Intense Reference"/>
    <w:basedOn w:val="VarsaylanParagrafYazTipi"/>
    <w:uiPriority w:val="32"/>
    <w:qFormat/>
    <w:rsid w:val="00D458BC"/>
    <w:rPr>
      <w:b/>
      <w:bCs/>
      <w:smallCaps/>
      <w:color w:val="0F4761" w:themeColor="accent1" w:themeShade="BF"/>
      <w:spacing w:val="5"/>
    </w:rPr>
  </w:style>
  <w:style w:type="table" w:styleId="TabloKlavuzu">
    <w:name w:val="Table Grid"/>
    <w:basedOn w:val="NormalTablo"/>
    <w:uiPriority w:val="39"/>
    <w:rsid w:val="0061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125C7"/>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6125C7"/>
  </w:style>
  <w:style w:type="paragraph" w:styleId="AltBilgi">
    <w:name w:val="footer"/>
    <w:basedOn w:val="Normal"/>
    <w:link w:val="AltBilgiChar"/>
    <w:uiPriority w:val="99"/>
    <w:unhideWhenUsed/>
    <w:rsid w:val="006125C7"/>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6125C7"/>
  </w:style>
  <w:style w:type="paragraph" w:styleId="GvdeMetni">
    <w:name w:val="Body Text"/>
    <w:basedOn w:val="Normal"/>
    <w:link w:val="GvdeMetniChar"/>
    <w:uiPriority w:val="1"/>
    <w:qFormat/>
    <w:rsid w:val="006125C7"/>
    <w:pPr>
      <w:widowControl w:val="0"/>
      <w:autoSpaceDE w:val="0"/>
      <w:autoSpaceDN w:val="0"/>
      <w:spacing w:after="0" w:line="240" w:lineRule="auto"/>
    </w:pPr>
    <w:rPr>
      <w:rFonts w:ascii="Times New Roman" w:eastAsia="Times New Roman" w:hAnsi="Times New Roman" w:cs="Times New Roman"/>
      <w:b/>
      <w:bCs/>
      <w:kern w:val="0"/>
      <w:sz w:val="28"/>
      <w:szCs w:val="28"/>
      <w14:ligatures w14:val="none"/>
    </w:rPr>
  </w:style>
  <w:style w:type="character" w:customStyle="1" w:styleId="GvdeMetniChar">
    <w:name w:val="Gövde Metni Char"/>
    <w:basedOn w:val="VarsaylanParagrafYazTipi"/>
    <w:link w:val="GvdeMetni"/>
    <w:uiPriority w:val="1"/>
    <w:rsid w:val="006125C7"/>
    <w:rPr>
      <w:rFonts w:ascii="Times New Roman" w:eastAsia="Times New Roman" w:hAnsi="Times New Roman" w:cs="Times New Roman"/>
      <w:b/>
      <w:bCs/>
      <w:kern w:val="0"/>
      <w:sz w:val="28"/>
      <w:szCs w:val="28"/>
      <w:lang w:val="tr-TR"/>
      <w14:ligatures w14:val="none"/>
    </w:rPr>
  </w:style>
  <w:style w:type="paragraph" w:customStyle="1" w:styleId="TableParagraph">
    <w:name w:val="Table Paragraph"/>
    <w:basedOn w:val="Normal"/>
    <w:uiPriority w:val="1"/>
    <w:qFormat/>
    <w:rsid w:val="00195B04"/>
    <w:pPr>
      <w:widowControl w:val="0"/>
      <w:autoSpaceDE w:val="0"/>
      <w:autoSpaceDN w:val="0"/>
      <w:spacing w:after="0" w:line="240" w:lineRule="auto"/>
      <w:ind w:left="747"/>
    </w:pPr>
    <w:rPr>
      <w:rFonts w:ascii="Times New Roman" w:eastAsia="Times New Roman" w:hAnsi="Times New Roman" w:cs="Times New Roman"/>
      <w:kern w:val="0"/>
      <w:sz w:val="22"/>
      <w:szCs w:val="22"/>
      <w14:ligatures w14:val="none"/>
    </w:rPr>
  </w:style>
  <w:style w:type="character" w:styleId="Kpr">
    <w:name w:val="Hyperlink"/>
    <w:basedOn w:val="VarsaylanParagrafYazTipi"/>
    <w:uiPriority w:val="99"/>
    <w:unhideWhenUsed/>
    <w:rsid w:val="00B34A70"/>
    <w:rPr>
      <w:color w:val="467886" w:themeColor="hyperlink"/>
      <w:u w:val="single"/>
    </w:rPr>
  </w:style>
  <w:style w:type="character" w:styleId="zmlenmeyenBahsetme">
    <w:name w:val="Unresolved Mention"/>
    <w:basedOn w:val="VarsaylanParagrafYazTipi"/>
    <w:uiPriority w:val="99"/>
    <w:semiHidden/>
    <w:unhideWhenUsed/>
    <w:rsid w:val="00B34A70"/>
    <w:rPr>
      <w:color w:val="605E5C"/>
      <w:shd w:val="clear" w:color="auto" w:fill="E1DFDD"/>
    </w:rPr>
  </w:style>
  <w:style w:type="character" w:styleId="zlenenKpr">
    <w:name w:val="FollowedHyperlink"/>
    <w:basedOn w:val="VarsaylanParagrafYazTipi"/>
    <w:uiPriority w:val="99"/>
    <w:semiHidden/>
    <w:unhideWhenUsed/>
    <w:rsid w:val="00B34A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katlas.yok.gov.tr/2024/onlisans.php?y=10289025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anozu.karatekin.edu.tr/tr/meslek-yuksekokulumuz-veterinerlik-bolumu-1-siniflar-icin-oryantasyon-programi-basladi-58415-sbtduyurusu-icerigi.karatekin" TargetMode="External"/><Relationship Id="rId12" Type="http://schemas.openxmlformats.org/officeDocument/2006/relationships/hyperlink" Target="https://sabanozu.karatekin.edu.tr/tr/meslek-yuksekokulumuz-veterinerlik-bolumu-1-siniflar-icin-oryantasyon-programi-basladi-58415-sbtduyurusu-icerigi.karatek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katlas.yok.gov.tr/onlisans.php?y=10289024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katlas.yok.gov.tr/onlisans.php?y=102890354" TargetMode="External"/><Relationship Id="rId4" Type="http://schemas.openxmlformats.org/officeDocument/2006/relationships/webSettings" Target="webSettings.xml"/><Relationship Id="rId9" Type="http://schemas.openxmlformats.org/officeDocument/2006/relationships/hyperlink" Target="https://yokatlas.yok.gov.tr/onlisans.php?y=102890256"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1995</Words>
  <Characters>11372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  TAŞKIN</dc:creator>
  <cp:keywords/>
  <dc:description/>
  <cp:lastModifiedBy>İsmail Cenkmen TEBER</cp:lastModifiedBy>
  <cp:revision>2</cp:revision>
  <cp:lastPrinted>2026-02-12T12:03:00Z</cp:lastPrinted>
  <dcterms:created xsi:type="dcterms:W3CDTF">2026-02-23T11:39:00Z</dcterms:created>
  <dcterms:modified xsi:type="dcterms:W3CDTF">2026-02-23T11:39:00Z</dcterms:modified>
</cp:coreProperties>
</file>